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A7B" w:rsidRPr="00B8206F" w:rsidRDefault="00EA0BBC" w:rsidP="00B8206F">
      <w:pPr>
        <w:suppressAutoHyphens w:val="0"/>
        <w:autoSpaceDN/>
        <w:spacing w:after="160" w:line="259" w:lineRule="auto"/>
        <w:rPr>
          <w:rFonts w:ascii="Times New Roman" w:eastAsia="SimSun" w:hAnsi="Times New Roman"/>
          <w:color w:val="000000" w:themeColor="text1"/>
          <w:kern w:val="1"/>
          <w:lang w:eastAsia="zh-CN" w:bidi="hi-IN"/>
        </w:rPr>
      </w:pPr>
      <w:r w:rsidRPr="00C74002">
        <w:rPr>
          <w:rFonts w:ascii="Times New Roman" w:hAnsi="Times New Roman"/>
          <w:color w:val="000000" w:themeColor="text1"/>
        </w:rPr>
        <w:t>Na temelju</w:t>
      </w:r>
      <w:r w:rsidR="00500A7B" w:rsidRPr="00C74002">
        <w:rPr>
          <w:rFonts w:ascii="Times New Roman" w:hAnsi="Times New Roman"/>
          <w:color w:val="000000" w:themeColor="text1"/>
        </w:rPr>
        <w:t xml:space="preserve"> članka </w:t>
      </w:r>
      <w:bookmarkStart w:id="0" w:name="_Hlk513543791"/>
      <w:r w:rsidR="000A547B">
        <w:rPr>
          <w:rFonts w:ascii="Times New Roman" w:hAnsi="Times New Roman"/>
          <w:color w:val="000000" w:themeColor="text1"/>
        </w:rPr>
        <w:t>45</w:t>
      </w:r>
      <w:r w:rsidR="00500A7B" w:rsidRPr="00C74002">
        <w:rPr>
          <w:rFonts w:ascii="Times New Roman" w:hAnsi="Times New Roman"/>
          <w:color w:val="000000" w:themeColor="text1"/>
        </w:rPr>
        <w:t xml:space="preserve">. </w:t>
      </w:r>
      <w:r w:rsidRPr="00C74002">
        <w:rPr>
          <w:rFonts w:ascii="Times New Roman" w:hAnsi="Times New Roman"/>
          <w:color w:val="000000" w:themeColor="text1"/>
        </w:rPr>
        <w:t xml:space="preserve">Zakona o </w:t>
      </w:r>
      <w:r w:rsidR="00DF33EA" w:rsidRPr="00C74002">
        <w:rPr>
          <w:rFonts w:ascii="Times New Roman" w:hAnsi="Times New Roman"/>
          <w:color w:val="000000" w:themeColor="text1"/>
        </w:rPr>
        <w:t xml:space="preserve">proračunu </w:t>
      </w:r>
      <w:r w:rsidR="00500A7B" w:rsidRPr="00C74002">
        <w:rPr>
          <w:rFonts w:ascii="Times New Roman" w:hAnsi="Times New Roman"/>
          <w:color w:val="000000" w:themeColor="text1"/>
        </w:rPr>
        <w:t>(</w:t>
      </w:r>
      <w:r w:rsidR="00500A7B" w:rsidRPr="00C74002">
        <w:rPr>
          <w:rFonts w:ascii="Times New Roman" w:hAnsi="Times New Roman"/>
          <w:color w:val="000000" w:themeColor="text1"/>
          <w:kern w:val="1"/>
          <w:lang w:eastAsia="zh-CN"/>
        </w:rPr>
        <w:t>»</w:t>
      </w:r>
      <w:r w:rsidR="00500A7B" w:rsidRPr="00C74002">
        <w:rPr>
          <w:rFonts w:ascii="Times New Roman" w:eastAsia="SimSun" w:hAnsi="Times New Roman"/>
          <w:color w:val="000000" w:themeColor="text1"/>
          <w:kern w:val="1"/>
          <w:lang w:eastAsia="zh-CN"/>
        </w:rPr>
        <w:t>Narodne novine</w:t>
      </w:r>
      <w:r w:rsidR="00500A7B" w:rsidRPr="00C74002">
        <w:rPr>
          <w:rFonts w:ascii="Times New Roman" w:hAnsi="Times New Roman"/>
          <w:color w:val="000000" w:themeColor="text1"/>
          <w:kern w:val="1"/>
          <w:lang w:eastAsia="zh-CN"/>
        </w:rPr>
        <w:t xml:space="preserve">«, broj </w:t>
      </w:r>
      <w:r w:rsidR="002E7150">
        <w:rPr>
          <w:rFonts w:ascii="Times New Roman" w:hAnsi="Times New Roman"/>
          <w:color w:val="000000" w:themeColor="text1"/>
        </w:rPr>
        <w:t>144/21</w:t>
      </w:r>
      <w:r w:rsidR="00500A7B" w:rsidRPr="00C74002">
        <w:rPr>
          <w:rFonts w:ascii="Times New Roman" w:hAnsi="Times New Roman"/>
          <w:color w:val="000000" w:themeColor="text1"/>
        </w:rPr>
        <w:t>)</w:t>
      </w:r>
      <w:r w:rsidR="00500A7B" w:rsidRPr="00C74002">
        <w:rPr>
          <w:rFonts w:ascii="Times New Roman" w:eastAsia="Times New Roman" w:hAnsi="Times New Roman"/>
          <w:bCs/>
          <w:color w:val="000000" w:themeColor="text1"/>
          <w:lang w:eastAsia="hr-HR"/>
        </w:rPr>
        <w:t xml:space="preserve"> </w:t>
      </w:r>
      <w:bookmarkEnd w:id="0"/>
      <w:r w:rsidR="00500A7B" w:rsidRPr="00C74002">
        <w:rPr>
          <w:rFonts w:ascii="Times New Roman" w:eastAsia="Times New Roman" w:hAnsi="Times New Roman"/>
          <w:bCs/>
          <w:color w:val="000000" w:themeColor="text1"/>
          <w:lang w:eastAsia="hr-HR"/>
        </w:rPr>
        <w:t>i članka</w:t>
      </w:r>
      <w:r w:rsidR="00500A7B" w:rsidRPr="00C74002">
        <w:rPr>
          <w:rFonts w:ascii="Times New Roman" w:eastAsia="Times New Roman" w:hAnsi="Times New Roman"/>
          <w:b/>
          <w:bCs/>
          <w:color w:val="000000" w:themeColor="text1"/>
          <w:lang w:eastAsia="hr-HR"/>
        </w:rPr>
        <w:t xml:space="preserve"> </w:t>
      </w:r>
      <w:r w:rsidR="00500A7B" w:rsidRPr="00C74002">
        <w:rPr>
          <w:rFonts w:ascii="Times New Roman" w:eastAsia="Times New Roman" w:hAnsi="Times New Roman"/>
          <w:bCs/>
          <w:color w:val="000000" w:themeColor="text1"/>
          <w:lang w:eastAsia="hr-HR"/>
        </w:rPr>
        <w:t xml:space="preserve">26. Statuta Grada Trogira </w:t>
      </w:r>
      <w:r w:rsidR="00500A7B" w:rsidRPr="00C74002">
        <w:rPr>
          <w:rFonts w:ascii="Times New Roman" w:eastAsia="SimSun" w:hAnsi="Times New Roman"/>
          <w:color w:val="000000" w:themeColor="text1"/>
          <w:kern w:val="1"/>
          <w:lang w:eastAsia="zh-CN"/>
        </w:rPr>
        <w:t>(</w:t>
      </w:r>
      <w:r w:rsidR="00500A7B" w:rsidRPr="00C74002">
        <w:rPr>
          <w:rFonts w:ascii="Times New Roman" w:hAnsi="Times New Roman"/>
          <w:color w:val="000000" w:themeColor="text1"/>
          <w:kern w:val="1"/>
          <w:lang w:eastAsia="zh-CN"/>
        </w:rPr>
        <w:t>»</w:t>
      </w:r>
      <w:r w:rsidR="00500A7B" w:rsidRPr="00C74002">
        <w:rPr>
          <w:rFonts w:ascii="Times New Roman" w:eastAsia="SimSun" w:hAnsi="Times New Roman"/>
          <w:color w:val="000000" w:themeColor="text1"/>
          <w:kern w:val="1"/>
          <w:lang w:eastAsia="zh-CN"/>
        </w:rPr>
        <w:t>Službeni glasnik Grada Trogira</w:t>
      </w:r>
      <w:r w:rsidR="00500A7B" w:rsidRPr="00C74002">
        <w:rPr>
          <w:rFonts w:ascii="Times New Roman" w:hAnsi="Times New Roman"/>
          <w:color w:val="000000" w:themeColor="text1"/>
          <w:kern w:val="1"/>
          <w:lang w:eastAsia="zh-CN"/>
        </w:rPr>
        <w:t>«, broj</w:t>
      </w:r>
      <w:r w:rsidR="009913D9" w:rsidRPr="00C74002">
        <w:rPr>
          <w:rFonts w:ascii="Times New Roman" w:eastAsia="SimSun" w:hAnsi="Times New Roman"/>
          <w:color w:val="000000" w:themeColor="text1"/>
          <w:kern w:val="1"/>
          <w:lang w:eastAsia="zh-CN"/>
        </w:rPr>
        <w:t xml:space="preserve"> 4/13, 9/13, </w:t>
      </w:r>
      <w:r w:rsidR="00500A7B" w:rsidRPr="00C74002">
        <w:rPr>
          <w:rFonts w:ascii="Times New Roman" w:eastAsia="SimSun" w:hAnsi="Times New Roman"/>
          <w:color w:val="000000" w:themeColor="text1"/>
          <w:kern w:val="1"/>
          <w:lang w:eastAsia="zh-CN"/>
        </w:rPr>
        <w:t>6/14</w:t>
      </w:r>
      <w:r w:rsidR="008A6F5C">
        <w:rPr>
          <w:rFonts w:ascii="Times New Roman" w:eastAsia="SimSun" w:hAnsi="Times New Roman"/>
          <w:color w:val="000000" w:themeColor="text1"/>
          <w:kern w:val="1"/>
          <w:lang w:eastAsia="zh-CN"/>
        </w:rPr>
        <w:t>,</w:t>
      </w:r>
      <w:r w:rsidR="009913D9" w:rsidRPr="00C74002">
        <w:rPr>
          <w:rFonts w:ascii="Times New Roman" w:eastAsia="SimSun" w:hAnsi="Times New Roman"/>
          <w:color w:val="000000" w:themeColor="text1"/>
          <w:kern w:val="1"/>
          <w:lang w:eastAsia="zh-CN"/>
        </w:rPr>
        <w:t xml:space="preserve"> 1/18</w:t>
      </w:r>
      <w:r w:rsidR="00DE7D81">
        <w:rPr>
          <w:rFonts w:ascii="Times New Roman" w:eastAsia="SimSun" w:hAnsi="Times New Roman"/>
          <w:color w:val="000000" w:themeColor="text1"/>
          <w:kern w:val="1"/>
          <w:lang w:eastAsia="zh-CN"/>
        </w:rPr>
        <w:t xml:space="preserve">, </w:t>
      </w:r>
      <w:r w:rsidR="002E484D">
        <w:rPr>
          <w:rFonts w:ascii="Times New Roman" w:eastAsia="SimSun" w:hAnsi="Times New Roman"/>
          <w:color w:val="000000" w:themeColor="text1"/>
          <w:kern w:val="1"/>
          <w:lang w:eastAsia="zh-CN"/>
        </w:rPr>
        <w:t>3</w:t>
      </w:r>
      <w:r w:rsidR="00EE11BB">
        <w:rPr>
          <w:rFonts w:ascii="Times New Roman" w:eastAsia="SimSun" w:hAnsi="Times New Roman"/>
          <w:color w:val="000000" w:themeColor="text1"/>
          <w:kern w:val="1"/>
          <w:lang w:eastAsia="zh-CN"/>
        </w:rPr>
        <w:t>/19</w:t>
      </w:r>
      <w:r w:rsidR="00CC7889">
        <w:rPr>
          <w:rFonts w:ascii="Times New Roman" w:eastAsia="SimSun" w:hAnsi="Times New Roman"/>
          <w:color w:val="000000" w:themeColor="text1"/>
          <w:kern w:val="1"/>
          <w:lang w:eastAsia="zh-CN"/>
        </w:rPr>
        <w:t xml:space="preserve">, </w:t>
      </w:r>
      <w:r w:rsidR="00DE7D81">
        <w:rPr>
          <w:rFonts w:ascii="Times New Roman" w:eastAsia="SimSun" w:hAnsi="Times New Roman"/>
          <w:color w:val="000000" w:themeColor="text1"/>
          <w:kern w:val="1"/>
          <w:lang w:eastAsia="zh-CN"/>
        </w:rPr>
        <w:t>5/20</w:t>
      </w:r>
      <w:r w:rsidR="00CC7889">
        <w:rPr>
          <w:rFonts w:ascii="Times New Roman" w:eastAsia="SimSun" w:hAnsi="Times New Roman"/>
          <w:color w:val="000000" w:themeColor="text1"/>
          <w:kern w:val="1"/>
          <w:lang w:eastAsia="zh-CN"/>
        </w:rPr>
        <w:t xml:space="preserve"> i 9/21</w:t>
      </w:r>
      <w:r w:rsidR="00500A7B" w:rsidRPr="00C74002">
        <w:rPr>
          <w:rFonts w:ascii="Times New Roman" w:eastAsia="SimSun" w:hAnsi="Times New Roman"/>
          <w:color w:val="000000" w:themeColor="text1"/>
          <w:kern w:val="1"/>
          <w:lang w:eastAsia="zh-CN"/>
        </w:rPr>
        <w:t>)</w:t>
      </w:r>
      <w:r w:rsidR="00500A7B" w:rsidRPr="00C74002">
        <w:rPr>
          <w:rFonts w:ascii="Times New Roman" w:eastAsia="Times New Roman" w:hAnsi="Times New Roman"/>
          <w:bCs/>
          <w:color w:val="000000" w:themeColor="text1"/>
          <w:lang w:eastAsia="hr-HR"/>
        </w:rPr>
        <w:t>, Gradsko v</w:t>
      </w:r>
      <w:r w:rsidR="00B8206F">
        <w:rPr>
          <w:rFonts w:ascii="Times New Roman" w:eastAsia="Times New Roman" w:hAnsi="Times New Roman"/>
          <w:bCs/>
          <w:color w:val="000000" w:themeColor="text1"/>
          <w:lang w:eastAsia="hr-HR"/>
        </w:rPr>
        <w:t xml:space="preserve">ijeće Grada Trogira na 10. </w:t>
      </w:r>
      <w:r w:rsidR="00500A7B" w:rsidRPr="00C74002">
        <w:rPr>
          <w:rFonts w:ascii="Times New Roman" w:eastAsia="Times New Roman" w:hAnsi="Times New Roman"/>
          <w:bCs/>
          <w:color w:val="000000" w:themeColor="text1"/>
          <w:lang w:eastAsia="hr-HR"/>
        </w:rPr>
        <w:t xml:space="preserve">sjednici održanoj </w:t>
      </w:r>
      <w:r w:rsidR="00B8206F">
        <w:rPr>
          <w:rFonts w:ascii="Times New Roman" w:eastAsia="Times New Roman" w:hAnsi="Times New Roman"/>
          <w:bCs/>
          <w:color w:val="000000" w:themeColor="text1"/>
          <w:lang w:eastAsia="hr-HR"/>
        </w:rPr>
        <w:t xml:space="preserve">dana 24.listopada </w:t>
      </w:r>
      <w:r w:rsidR="002E7150">
        <w:rPr>
          <w:rFonts w:ascii="Times New Roman" w:eastAsia="Times New Roman" w:hAnsi="Times New Roman"/>
          <w:bCs/>
          <w:color w:val="000000" w:themeColor="text1"/>
          <w:lang w:eastAsia="hr-HR"/>
        </w:rPr>
        <w:t>2022</w:t>
      </w:r>
      <w:r w:rsidR="00DF33EA" w:rsidRPr="00C74002">
        <w:rPr>
          <w:rFonts w:ascii="Times New Roman" w:eastAsia="Times New Roman" w:hAnsi="Times New Roman"/>
          <w:bCs/>
          <w:color w:val="000000" w:themeColor="text1"/>
          <w:lang w:eastAsia="hr-HR"/>
        </w:rPr>
        <w:t>. godine donosi</w:t>
      </w:r>
    </w:p>
    <w:p w:rsidR="00500A7B" w:rsidRPr="00C74002" w:rsidRDefault="00500A7B" w:rsidP="00500A7B">
      <w:pPr>
        <w:spacing w:after="0"/>
        <w:ind w:firstLine="720"/>
        <w:rPr>
          <w:rFonts w:ascii="Times New Roman" w:eastAsia="Times New Roman" w:hAnsi="Times New Roman"/>
          <w:bCs/>
          <w:color w:val="000000" w:themeColor="text1"/>
          <w:lang w:eastAsia="hr-HR"/>
        </w:rPr>
      </w:pPr>
    </w:p>
    <w:p w:rsidR="009913D9" w:rsidRPr="00C74002" w:rsidRDefault="009913D9" w:rsidP="00500A7B">
      <w:pPr>
        <w:spacing w:after="0"/>
        <w:ind w:firstLine="720"/>
        <w:rPr>
          <w:rFonts w:ascii="Times New Roman" w:eastAsia="Times New Roman" w:hAnsi="Times New Roman"/>
          <w:bCs/>
          <w:color w:val="000000" w:themeColor="text1"/>
          <w:lang w:eastAsia="hr-HR"/>
        </w:rPr>
      </w:pPr>
    </w:p>
    <w:p w:rsidR="00500A7B" w:rsidRPr="00C74002" w:rsidRDefault="00DF33EA" w:rsidP="009913D9">
      <w:pPr>
        <w:jc w:val="center"/>
        <w:rPr>
          <w:rStyle w:val="Istaknuto"/>
          <w:rFonts w:ascii="Times New Roman" w:hAnsi="Times New Roman"/>
          <w:b/>
          <w:i w:val="0"/>
          <w:color w:val="000000" w:themeColor="text1"/>
        </w:rPr>
      </w:pPr>
      <w:r w:rsidRPr="00C74002">
        <w:rPr>
          <w:rStyle w:val="Istaknuto"/>
          <w:rFonts w:ascii="Times New Roman" w:hAnsi="Times New Roman"/>
          <w:b/>
          <w:i w:val="0"/>
          <w:color w:val="000000" w:themeColor="text1"/>
        </w:rPr>
        <w:t>I</w:t>
      </w:r>
      <w:r w:rsidR="00530838">
        <w:rPr>
          <w:rStyle w:val="Istaknuto"/>
          <w:rFonts w:ascii="Times New Roman" w:hAnsi="Times New Roman"/>
          <w:b/>
          <w:i w:val="0"/>
          <w:color w:val="000000" w:themeColor="text1"/>
        </w:rPr>
        <w:t>I</w:t>
      </w:r>
      <w:r w:rsidR="0074407B">
        <w:rPr>
          <w:rStyle w:val="Istaknuto"/>
          <w:rFonts w:ascii="Times New Roman" w:hAnsi="Times New Roman"/>
          <w:b/>
          <w:i w:val="0"/>
          <w:color w:val="000000" w:themeColor="text1"/>
        </w:rPr>
        <w:t>I</w:t>
      </w:r>
      <w:r w:rsidRPr="00C74002">
        <w:rPr>
          <w:rStyle w:val="Istaknuto"/>
          <w:rFonts w:ascii="Times New Roman" w:hAnsi="Times New Roman"/>
          <w:b/>
          <w:i w:val="0"/>
          <w:color w:val="000000" w:themeColor="text1"/>
        </w:rPr>
        <w:t>. Izmjene i dopune</w:t>
      </w:r>
      <w:r w:rsidR="002E7150">
        <w:rPr>
          <w:rStyle w:val="Istaknuto"/>
          <w:rFonts w:ascii="Times New Roman" w:hAnsi="Times New Roman"/>
          <w:b/>
          <w:i w:val="0"/>
          <w:color w:val="000000" w:themeColor="text1"/>
        </w:rPr>
        <w:t xml:space="preserve"> Proračuna Grada Trogira za 2022</w:t>
      </w:r>
      <w:r w:rsidRPr="00C74002">
        <w:rPr>
          <w:rStyle w:val="Istaknuto"/>
          <w:rFonts w:ascii="Times New Roman" w:hAnsi="Times New Roman"/>
          <w:b/>
          <w:i w:val="0"/>
          <w:color w:val="000000" w:themeColor="text1"/>
        </w:rPr>
        <w:t>.g.</w:t>
      </w:r>
    </w:p>
    <w:p w:rsidR="00741CE3" w:rsidRPr="00C74002" w:rsidRDefault="00741CE3" w:rsidP="00500A7B">
      <w:pPr>
        <w:pStyle w:val="Bezproreda"/>
        <w:spacing w:after="240"/>
        <w:jc w:val="center"/>
        <w:rPr>
          <w:color w:val="000000" w:themeColor="text1"/>
          <w:sz w:val="22"/>
        </w:rPr>
      </w:pPr>
    </w:p>
    <w:p w:rsidR="00500A7B" w:rsidRPr="00C74002" w:rsidRDefault="00500A7B" w:rsidP="00500A7B">
      <w:pPr>
        <w:pStyle w:val="Bezproreda"/>
        <w:spacing w:after="240"/>
        <w:jc w:val="center"/>
        <w:rPr>
          <w:color w:val="000000" w:themeColor="text1"/>
          <w:sz w:val="22"/>
        </w:rPr>
      </w:pPr>
      <w:r w:rsidRPr="00C74002">
        <w:rPr>
          <w:color w:val="000000" w:themeColor="text1"/>
          <w:sz w:val="22"/>
        </w:rPr>
        <w:t>Članak 1.</w:t>
      </w:r>
    </w:p>
    <w:p w:rsidR="00E50041" w:rsidRPr="00C74002" w:rsidRDefault="00DF33EA" w:rsidP="009913D9">
      <w:pPr>
        <w:pStyle w:val="Bezproreda"/>
        <w:spacing w:after="240"/>
        <w:rPr>
          <w:color w:val="000000" w:themeColor="text1"/>
          <w:sz w:val="22"/>
        </w:rPr>
      </w:pPr>
      <w:r w:rsidRPr="00C74002">
        <w:rPr>
          <w:color w:val="000000" w:themeColor="text1"/>
          <w:sz w:val="22"/>
        </w:rPr>
        <w:t>Članka 1.</w:t>
      </w:r>
      <w:r w:rsidR="002E7150">
        <w:rPr>
          <w:color w:val="000000" w:themeColor="text1"/>
          <w:sz w:val="22"/>
        </w:rPr>
        <w:t xml:space="preserve"> Proračuna Grada Trogira za 2022</w:t>
      </w:r>
      <w:r w:rsidRPr="00C74002">
        <w:rPr>
          <w:color w:val="000000" w:themeColor="text1"/>
          <w:sz w:val="22"/>
        </w:rPr>
        <w:t>.g. ( „Službeni glasnik Grada Trogira „</w:t>
      </w:r>
      <w:r w:rsidR="002E7150">
        <w:rPr>
          <w:color w:val="000000" w:themeColor="text1"/>
          <w:sz w:val="22"/>
        </w:rPr>
        <w:t xml:space="preserve"> br. 28</w:t>
      </w:r>
      <w:r w:rsidR="00CC7889">
        <w:rPr>
          <w:color w:val="000000" w:themeColor="text1"/>
          <w:sz w:val="22"/>
        </w:rPr>
        <w:t>/21</w:t>
      </w:r>
      <w:r w:rsidR="00530838">
        <w:rPr>
          <w:color w:val="000000" w:themeColor="text1"/>
          <w:sz w:val="22"/>
        </w:rPr>
        <w:t xml:space="preserve">, </w:t>
      </w:r>
      <w:r w:rsidR="00224CB1">
        <w:rPr>
          <w:color w:val="000000" w:themeColor="text1"/>
          <w:sz w:val="22"/>
        </w:rPr>
        <w:t>7/22</w:t>
      </w:r>
      <w:r w:rsidR="00530838">
        <w:rPr>
          <w:color w:val="000000" w:themeColor="text1"/>
          <w:sz w:val="22"/>
        </w:rPr>
        <w:t xml:space="preserve"> i </w:t>
      </w:r>
      <w:r w:rsidR="00135A8A">
        <w:rPr>
          <w:color w:val="000000" w:themeColor="text1"/>
          <w:sz w:val="22"/>
        </w:rPr>
        <w:t>15/22</w:t>
      </w:r>
      <w:r w:rsidR="0074407B">
        <w:rPr>
          <w:color w:val="000000" w:themeColor="text1"/>
          <w:sz w:val="22"/>
        </w:rPr>
        <w:t xml:space="preserve"> </w:t>
      </w:r>
      <w:r w:rsidRPr="00C74002">
        <w:rPr>
          <w:color w:val="000000" w:themeColor="text1"/>
          <w:sz w:val="22"/>
        </w:rPr>
        <w:t>)</w:t>
      </w:r>
    </w:p>
    <w:p w:rsidR="00DF33EA" w:rsidRPr="00C74002" w:rsidRDefault="00DF33EA" w:rsidP="00DF33EA">
      <w:pPr>
        <w:ind w:hanging="360"/>
        <w:rPr>
          <w:rFonts w:ascii="Times New Roman" w:hAnsi="Times New Roman"/>
          <w:b/>
        </w:rPr>
      </w:pPr>
      <w:r w:rsidRPr="00C74002">
        <w:rPr>
          <w:rFonts w:ascii="Times New Roman" w:hAnsi="Times New Roman"/>
          <w:b/>
        </w:rPr>
        <w:t>A . RAČUN PRIHODA I RASHODA</w:t>
      </w:r>
    </w:p>
    <w:p w:rsidR="00DF33EA" w:rsidRPr="00C74002" w:rsidRDefault="00DF33EA" w:rsidP="00DF33EA">
      <w:pPr>
        <w:rPr>
          <w:rFonts w:ascii="Times New Roman" w:hAnsi="Times New Roman"/>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0"/>
        <w:gridCol w:w="2400"/>
        <w:gridCol w:w="2760"/>
      </w:tblGrid>
      <w:tr w:rsidR="00DF33EA" w:rsidRPr="00C74002" w:rsidTr="005654AC">
        <w:trPr>
          <w:trHeight w:val="686"/>
        </w:trPr>
        <w:tc>
          <w:tcPr>
            <w:tcW w:w="4800" w:type="dxa"/>
          </w:tcPr>
          <w:p w:rsidR="00DF33EA" w:rsidRPr="00C74002" w:rsidRDefault="00DF33EA" w:rsidP="005654AC">
            <w:pPr>
              <w:rPr>
                <w:rFonts w:ascii="Times New Roman" w:hAnsi="Times New Roman"/>
              </w:rPr>
            </w:pPr>
          </w:p>
          <w:p w:rsidR="00DF33EA" w:rsidRPr="00C74002" w:rsidRDefault="00DF33EA" w:rsidP="005654AC">
            <w:pPr>
              <w:rPr>
                <w:rFonts w:ascii="Times New Roman" w:hAnsi="Times New Roman"/>
              </w:rPr>
            </w:pPr>
          </w:p>
        </w:tc>
        <w:tc>
          <w:tcPr>
            <w:tcW w:w="2400" w:type="dxa"/>
          </w:tcPr>
          <w:p w:rsidR="00DF33EA" w:rsidRPr="00C74002" w:rsidRDefault="000A547B" w:rsidP="005654AC">
            <w:pPr>
              <w:jc w:val="center"/>
              <w:rPr>
                <w:rFonts w:ascii="Times New Roman" w:hAnsi="Times New Roman"/>
                <w:b/>
              </w:rPr>
            </w:pPr>
            <w:r>
              <w:rPr>
                <w:rFonts w:ascii="Times New Roman" w:hAnsi="Times New Roman"/>
                <w:b/>
              </w:rPr>
              <w:t>PLAN PRORAČUNA ZA 2022</w:t>
            </w:r>
            <w:r w:rsidR="00DF33EA" w:rsidRPr="00C74002">
              <w:rPr>
                <w:rFonts w:ascii="Times New Roman" w:hAnsi="Times New Roman"/>
                <w:b/>
              </w:rPr>
              <w:t>.G.</w:t>
            </w:r>
          </w:p>
        </w:tc>
        <w:tc>
          <w:tcPr>
            <w:tcW w:w="2760" w:type="dxa"/>
          </w:tcPr>
          <w:p w:rsidR="00DF33EA" w:rsidRPr="00C74002" w:rsidRDefault="00CC7889" w:rsidP="005654AC">
            <w:pPr>
              <w:jc w:val="center"/>
              <w:rPr>
                <w:rFonts w:ascii="Times New Roman" w:hAnsi="Times New Roman"/>
                <w:b/>
              </w:rPr>
            </w:pPr>
            <w:r>
              <w:rPr>
                <w:rFonts w:ascii="Times New Roman" w:hAnsi="Times New Roman"/>
                <w:b/>
              </w:rPr>
              <w:t>I</w:t>
            </w:r>
            <w:r w:rsidR="00530838">
              <w:rPr>
                <w:rFonts w:ascii="Times New Roman" w:hAnsi="Times New Roman"/>
                <w:b/>
              </w:rPr>
              <w:t>I</w:t>
            </w:r>
            <w:r w:rsidR="0074407B">
              <w:rPr>
                <w:rFonts w:ascii="Times New Roman" w:hAnsi="Times New Roman"/>
                <w:b/>
              </w:rPr>
              <w:t>I</w:t>
            </w:r>
            <w:r w:rsidR="00DF33EA" w:rsidRPr="00C74002">
              <w:rPr>
                <w:rFonts w:ascii="Times New Roman" w:hAnsi="Times New Roman"/>
                <w:b/>
              </w:rPr>
              <w:t>. IZ</w:t>
            </w:r>
            <w:r w:rsidR="00DE7D81">
              <w:rPr>
                <w:rFonts w:ascii="Times New Roman" w:hAnsi="Times New Roman"/>
                <w:b/>
              </w:rPr>
              <w:t xml:space="preserve">MJENE I </w:t>
            </w:r>
            <w:r w:rsidR="000A547B">
              <w:rPr>
                <w:rFonts w:ascii="Times New Roman" w:hAnsi="Times New Roman"/>
                <w:b/>
              </w:rPr>
              <w:t>DOPUNE PRORAČUNA ZA 2022</w:t>
            </w:r>
            <w:r w:rsidR="00DF33EA" w:rsidRPr="00C74002">
              <w:rPr>
                <w:rFonts w:ascii="Times New Roman" w:hAnsi="Times New Roman"/>
                <w:b/>
              </w:rPr>
              <w:t>.G.</w:t>
            </w:r>
          </w:p>
          <w:p w:rsidR="00DF33EA" w:rsidRPr="00C74002" w:rsidRDefault="00DF33EA" w:rsidP="005654AC">
            <w:pPr>
              <w:jc w:val="center"/>
              <w:rPr>
                <w:rFonts w:ascii="Times New Roman" w:hAnsi="Times New Roman"/>
              </w:rPr>
            </w:pPr>
          </w:p>
        </w:tc>
      </w:tr>
      <w:tr w:rsidR="00DF33EA" w:rsidRPr="00C74002" w:rsidTr="005654AC">
        <w:tc>
          <w:tcPr>
            <w:tcW w:w="4800" w:type="dxa"/>
          </w:tcPr>
          <w:p w:rsidR="00DF33EA" w:rsidRPr="00C74002" w:rsidRDefault="00DF33EA" w:rsidP="005654AC">
            <w:pPr>
              <w:rPr>
                <w:rFonts w:ascii="Times New Roman" w:hAnsi="Times New Roman"/>
              </w:rPr>
            </w:pPr>
            <w:r w:rsidRPr="00C74002">
              <w:rPr>
                <w:rFonts w:ascii="Times New Roman" w:hAnsi="Times New Roman"/>
              </w:rPr>
              <w:t>PRIHODI POSLOVANJA</w:t>
            </w:r>
          </w:p>
        </w:tc>
        <w:tc>
          <w:tcPr>
            <w:tcW w:w="2400" w:type="dxa"/>
          </w:tcPr>
          <w:p w:rsidR="00DF33EA" w:rsidRPr="00C74002" w:rsidRDefault="00135A8A" w:rsidP="005654AC">
            <w:pPr>
              <w:jc w:val="right"/>
              <w:rPr>
                <w:rFonts w:ascii="Times New Roman" w:hAnsi="Times New Roman"/>
              </w:rPr>
            </w:pPr>
            <w:r>
              <w:rPr>
                <w:rFonts w:ascii="Times New Roman" w:hAnsi="Times New Roman"/>
              </w:rPr>
              <w:t>127.858.014,00</w:t>
            </w:r>
          </w:p>
        </w:tc>
        <w:tc>
          <w:tcPr>
            <w:tcW w:w="2760" w:type="dxa"/>
          </w:tcPr>
          <w:p w:rsidR="00DF33EA" w:rsidRPr="00C74002" w:rsidRDefault="007A3BB7" w:rsidP="005654AC">
            <w:pPr>
              <w:jc w:val="right"/>
              <w:rPr>
                <w:rFonts w:ascii="Times New Roman" w:hAnsi="Times New Roman"/>
              </w:rPr>
            </w:pPr>
            <w:r>
              <w:rPr>
                <w:rFonts w:ascii="Times New Roman" w:hAnsi="Times New Roman"/>
              </w:rPr>
              <w:t>123.853.874,00</w:t>
            </w:r>
          </w:p>
        </w:tc>
      </w:tr>
      <w:tr w:rsidR="00DF33EA" w:rsidRPr="00C74002" w:rsidTr="005654AC">
        <w:tc>
          <w:tcPr>
            <w:tcW w:w="4800" w:type="dxa"/>
          </w:tcPr>
          <w:p w:rsidR="00DF33EA" w:rsidRPr="00C74002" w:rsidRDefault="00DF33EA" w:rsidP="005654AC">
            <w:pPr>
              <w:rPr>
                <w:rFonts w:ascii="Times New Roman" w:hAnsi="Times New Roman"/>
              </w:rPr>
            </w:pPr>
            <w:r w:rsidRPr="00C74002">
              <w:rPr>
                <w:rFonts w:ascii="Times New Roman" w:hAnsi="Times New Roman"/>
              </w:rPr>
              <w:t>PRIHODI OD PRODAJE NEFINANC.IMOVINE</w:t>
            </w:r>
          </w:p>
        </w:tc>
        <w:tc>
          <w:tcPr>
            <w:tcW w:w="2400" w:type="dxa"/>
          </w:tcPr>
          <w:p w:rsidR="00DF33EA" w:rsidRPr="00C74002" w:rsidRDefault="00135A8A" w:rsidP="005654AC">
            <w:pPr>
              <w:jc w:val="right"/>
              <w:rPr>
                <w:rFonts w:ascii="Times New Roman" w:hAnsi="Times New Roman"/>
              </w:rPr>
            </w:pPr>
            <w:r>
              <w:rPr>
                <w:rFonts w:ascii="Times New Roman" w:hAnsi="Times New Roman"/>
              </w:rPr>
              <w:t>3.980.000,00</w:t>
            </w:r>
          </w:p>
        </w:tc>
        <w:tc>
          <w:tcPr>
            <w:tcW w:w="2760" w:type="dxa"/>
          </w:tcPr>
          <w:p w:rsidR="00DF33EA" w:rsidRPr="00C74002" w:rsidRDefault="00511746" w:rsidP="005654AC">
            <w:pPr>
              <w:jc w:val="right"/>
              <w:rPr>
                <w:rFonts w:ascii="Times New Roman" w:hAnsi="Times New Roman"/>
              </w:rPr>
            </w:pPr>
            <w:r>
              <w:rPr>
                <w:rFonts w:ascii="Times New Roman" w:hAnsi="Times New Roman"/>
              </w:rPr>
              <w:t>3.980.000,00</w:t>
            </w:r>
          </w:p>
        </w:tc>
      </w:tr>
      <w:tr w:rsidR="00DF33EA" w:rsidRPr="00C74002" w:rsidTr="005654AC">
        <w:tc>
          <w:tcPr>
            <w:tcW w:w="4800" w:type="dxa"/>
          </w:tcPr>
          <w:p w:rsidR="00DF33EA" w:rsidRPr="00C74002" w:rsidRDefault="00DF33EA" w:rsidP="005654AC">
            <w:pPr>
              <w:rPr>
                <w:rFonts w:ascii="Times New Roman" w:hAnsi="Times New Roman"/>
              </w:rPr>
            </w:pPr>
            <w:r w:rsidRPr="00C74002">
              <w:rPr>
                <w:rFonts w:ascii="Times New Roman" w:hAnsi="Times New Roman"/>
              </w:rPr>
              <w:t>RASHODI POSLOVANJA</w:t>
            </w:r>
          </w:p>
        </w:tc>
        <w:tc>
          <w:tcPr>
            <w:tcW w:w="2400" w:type="dxa"/>
          </w:tcPr>
          <w:p w:rsidR="00DF33EA" w:rsidRPr="00C74002" w:rsidRDefault="00135A8A" w:rsidP="005654AC">
            <w:pPr>
              <w:jc w:val="right"/>
              <w:rPr>
                <w:rFonts w:ascii="Times New Roman" w:hAnsi="Times New Roman"/>
              </w:rPr>
            </w:pPr>
            <w:r>
              <w:rPr>
                <w:rFonts w:ascii="Times New Roman" w:hAnsi="Times New Roman"/>
              </w:rPr>
              <w:t>80.625.702,00</w:t>
            </w:r>
          </w:p>
        </w:tc>
        <w:tc>
          <w:tcPr>
            <w:tcW w:w="2760" w:type="dxa"/>
          </w:tcPr>
          <w:p w:rsidR="00DF33EA" w:rsidRPr="00C74002" w:rsidRDefault="007A3BB7" w:rsidP="005654AC">
            <w:pPr>
              <w:jc w:val="right"/>
              <w:rPr>
                <w:rFonts w:ascii="Times New Roman" w:hAnsi="Times New Roman"/>
              </w:rPr>
            </w:pPr>
            <w:r>
              <w:rPr>
                <w:rFonts w:ascii="Times New Roman" w:hAnsi="Times New Roman"/>
              </w:rPr>
              <w:t>82.499.352,00</w:t>
            </w:r>
          </w:p>
        </w:tc>
      </w:tr>
      <w:tr w:rsidR="00DF33EA" w:rsidRPr="00C74002" w:rsidTr="005654AC">
        <w:tc>
          <w:tcPr>
            <w:tcW w:w="4800" w:type="dxa"/>
          </w:tcPr>
          <w:p w:rsidR="00DF33EA" w:rsidRPr="00C74002" w:rsidRDefault="00DF33EA" w:rsidP="005654AC">
            <w:pPr>
              <w:rPr>
                <w:rFonts w:ascii="Times New Roman" w:hAnsi="Times New Roman"/>
              </w:rPr>
            </w:pPr>
            <w:r w:rsidRPr="00C74002">
              <w:rPr>
                <w:rFonts w:ascii="Times New Roman" w:hAnsi="Times New Roman"/>
              </w:rPr>
              <w:t>RASHODI ZA NABAVU NEFINANC.IMOVINE</w:t>
            </w:r>
          </w:p>
        </w:tc>
        <w:tc>
          <w:tcPr>
            <w:tcW w:w="2400" w:type="dxa"/>
          </w:tcPr>
          <w:p w:rsidR="00DF33EA" w:rsidRPr="00C74002" w:rsidRDefault="00135A8A" w:rsidP="005654AC">
            <w:pPr>
              <w:jc w:val="right"/>
              <w:rPr>
                <w:rFonts w:ascii="Times New Roman" w:hAnsi="Times New Roman"/>
              </w:rPr>
            </w:pPr>
            <w:r>
              <w:rPr>
                <w:rFonts w:ascii="Times New Roman" w:hAnsi="Times New Roman"/>
              </w:rPr>
              <w:t>56.734.312,00</w:t>
            </w:r>
          </w:p>
        </w:tc>
        <w:tc>
          <w:tcPr>
            <w:tcW w:w="2760" w:type="dxa"/>
          </w:tcPr>
          <w:p w:rsidR="00DF33EA" w:rsidRPr="00C74002" w:rsidRDefault="007A3BB7" w:rsidP="005654AC">
            <w:pPr>
              <w:jc w:val="right"/>
              <w:rPr>
                <w:rFonts w:ascii="Times New Roman" w:hAnsi="Times New Roman"/>
              </w:rPr>
            </w:pPr>
            <w:r>
              <w:rPr>
                <w:rFonts w:ascii="Times New Roman" w:hAnsi="Times New Roman"/>
              </w:rPr>
              <w:t>50.856.522,00</w:t>
            </w:r>
          </w:p>
        </w:tc>
      </w:tr>
      <w:tr w:rsidR="00DF33EA" w:rsidRPr="00C74002" w:rsidTr="005654AC">
        <w:tc>
          <w:tcPr>
            <w:tcW w:w="4800" w:type="dxa"/>
          </w:tcPr>
          <w:p w:rsidR="00DF33EA" w:rsidRPr="00C74002" w:rsidRDefault="00DF33EA" w:rsidP="005654AC">
            <w:pPr>
              <w:rPr>
                <w:rFonts w:ascii="Times New Roman" w:hAnsi="Times New Roman"/>
                <w:b/>
              </w:rPr>
            </w:pPr>
            <w:r w:rsidRPr="00C74002">
              <w:rPr>
                <w:rFonts w:ascii="Times New Roman" w:hAnsi="Times New Roman"/>
                <w:b/>
              </w:rPr>
              <w:t xml:space="preserve">RAZLIKA </w:t>
            </w:r>
          </w:p>
        </w:tc>
        <w:tc>
          <w:tcPr>
            <w:tcW w:w="2400" w:type="dxa"/>
          </w:tcPr>
          <w:p w:rsidR="00DF33EA" w:rsidRPr="00C74002" w:rsidRDefault="00A969B5" w:rsidP="004226D6">
            <w:pPr>
              <w:jc w:val="right"/>
              <w:rPr>
                <w:rFonts w:ascii="Times New Roman" w:hAnsi="Times New Roman"/>
                <w:b/>
              </w:rPr>
            </w:pPr>
            <w:r>
              <w:rPr>
                <w:rFonts w:ascii="Times New Roman" w:hAnsi="Times New Roman"/>
                <w:b/>
              </w:rPr>
              <w:t>-5.522.000,00</w:t>
            </w:r>
          </w:p>
        </w:tc>
        <w:tc>
          <w:tcPr>
            <w:tcW w:w="2760" w:type="dxa"/>
          </w:tcPr>
          <w:p w:rsidR="00DF33EA" w:rsidRPr="00C74002" w:rsidRDefault="00511746" w:rsidP="005654AC">
            <w:pPr>
              <w:jc w:val="right"/>
              <w:rPr>
                <w:rFonts w:ascii="Times New Roman" w:hAnsi="Times New Roman"/>
                <w:b/>
              </w:rPr>
            </w:pPr>
            <w:r>
              <w:rPr>
                <w:rFonts w:ascii="Times New Roman" w:hAnsi="Times New Roman"/>
                <w:b/>
              </w:rPr>
              <w:t>-5.522.000,00</w:t>
            </w:r>
          </w:p>
        </w:tc>
      </w:tr>
    </w:tbl>
    <w:p w:rsidR="00DF33EA" w:rsidRPr="00C74002" w:rsidRDefault="00DF33EA" w:rsidP="00DF33EA">
      <w:pPr>
        <w:rPr>
          <w:rFonts w:ascii="Times New Roman" w:hAnsi="Times New Roman"/>
        </w:rPr>
      </w:pPr>
    </w:p>
    <w:p w:rsidR="00DF33EA" w:rsidRPr="00C74002" w:rsidRDefault="00DF33EA" w:rsidP="00DF33EA">
      <w:pPr>
        <w:ind w:left="-360"/>
        <w:rPr>
          <w:rFonts w:ascii="Times New Roman" w:hAnsi="Times New Roman"/>
          <w:b/>
        </w:rPr>
      </w:pPr>
      <w:r w:rsidRPr="00C74002">
        <w:rPr>
          <w:rFonts w:ascii="Times New Roman" w:hAnsi="Times New Roman"/>
          <w:b/>
        </w:rPr>
        <w:t>B. RAČUN ZADUŽIVANJA/FINANCIRANJA</w:t>
      </w:r>
    </w:p>
    <w:p w:rsidR="00DF33EA" w:rsidRPr="00C74002" w:rsidRDefault="00DF33EA" w:rsidP="00DF33EA">
      <w:pPr>
        <w:ind w:left="-360"/>
        <w:rPr>
          <w:rFonts w:ascii="Times New Roman" w:hAnsi="Times New Roman"/>
        </w:rPr>
      </w:pPr>
    </w:p>
    <w:tbl>
      <w:tblPr>
        <w:tblW w:w="100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2400"/>
        <w:gridCol w:w="2760"/>
      </w:tblGrid>
      <w:tr w:rsidR="00DF33EA" w:rsidRPr="00C74002" w:rsidTr="005654AC">
        <w:tc>
          <w:tcPr>
            <w:tcW w:w="4908" w:type="dxa"/>
          </w:tcPr>
          <w:p w:rsidR="00DF33EA" w:rsidRPr="00C74002" w:rsidRDefault="00DF33EA" w:rsidP="005654AC">
            <w:pPr>
              <w:rPr>
                <w:rFonts w:ascii="Times New Roman" w:hAnsi="Times New Roman"/>
              </w:rPr>
            </w:pPr>
            <w:r w:rsidRPr="00C74002">
              <w:rPr>
                <w:rFonts w:ascii="Times New Roman" w:hAnsi="Times New Roman"/>
              </w:rPr>
              <w:t xml:space="preserve">PRIMICI OD FINANCIJSKE IMOVINE I ZADUŽIVANJA </w:t>
            </w:r>
          </w:p>
        </w:tc>
        <w:tc>
          <w:tcPr>
            <w:tcW w:w="2400" w:type="dxa"/>
          </w:tcPr>
          <w:p w:rsidR="00DF33EA" w:rsidRPr="00C74002" w:rsidRDefault="00135A8A" w:rsidP="005654AC">
            <w:pPr>
              <w:jc w:val="right"/>
              <w:rPr>
                <w:rFonts w:ascii="Times New Roman" w:hAnsi="Times New Roman"/>
              </w:rPr>
            </w:pPr>
            <w:r>
              <w:rPr>
                <w:rFonts w:ascii="Times New Roman" w:hAnsi="Times New Roman"/>
              </w:rPr>
              <w:t>1.870.000,00</w:t>
            </w:r>
          </w:p>
        </w:tc>
        <w:tc>
          <w:tcPr>
            <w:tcW w:w="2760" w:type="dxa"/>
          </w:tcPr>
          <w:p w:rsidR="00DF33EA" w:rsidRPr="00C74002" w:rsidRDefault="007A3BB7" w:rsidP="005654AC">
            <w:pPr>
              <w:jc w:val="right"/>
              <w:rPr>
                <w:rFonts w:ascii="Times New Roman" w:hAnsi="Times New Roman"/>
              </w:rPr>
            </w:pPr>
            <w:r>
              <w:rPr>
                <w:rFonts w:ascii="Times New Roman" w:hAnsi="Times New Roman"/>
              </w:rPr>
              <w:t>2.370.000,00</w:t>
            </w:r>
          </w:p>
        </w:tc>
      </w:tr>
      <w:tr w:rsidR="00DF33EA" w:rsidRPr="00C74002" w:rsidTr="005654AC">
        <w:tc>
          <w:tcPr>
            <w:tcW w:w="4908" w:type="dxa"/>
          </w:tcPr>
          <w:p w:rsidR="00DF33EA" w:rsidRPr="00C74002" w:rsidRDefault="00DF33EA" w:rsidP="005654AC">
            <w:pPr>
              <w:rPr>
                <w:rFonts w:ascii="Times New Roman" w:hAnsi="Times New Roman"/>
              </w:rPr>
            </w:pPr>
            <w:r w:rsidRPr="00C74002">
              <w:rPr>
                <w:rFonts w:ascii="Times New Roman" w:hAnsi="Times New Roman"/>
              </w:rPr>
              <w:t>IZDACI ZA FINANCIJSKU IMOVINU I OTPLATE ZAJMOVA</w:t>
            </w:r>
          </w:p>
        </w:tc>
        <w:tc>
          <w:tcPr>
            <w:tcW w:w="2400" w:type="dxa"/>
          </w:tcPr>
          <w:p w:rsidR="00DF33EA" w:rsidRPr="00C74002" w:rsidRDefault="00135A8A" w:rsidP="005654AC">
            <w:pPr>
              <w:jc w:val="right"/>
              <w:rPr>
                <w:rFonts w:ascii="Times New Roman" w:hAnsi="Times New Roman"/>
              </w:rPr>
            </w:pPr>
            <w:r>
              <w:rPr>
                <w:rFonts w:ascii="Times New Roman" w:hAnsi="Times New Roman"/>
              </w:rPr>
              <w:t>2.358.000,00</w:t>
            </w:r>
          </w:p>
        </w:tc>
        <w:tc>
          <w:tcPr>
            <w:tcW w:w="2760" w:type="dxa"/>
          </w:tcPr>
          <w:p w:rsidR="00DF33EA" w:rsidRPr="00C74002" w:rsidRDefault="007A3BB7" w:rsidP="005654AC">
            <w:pPr>
              <w:jc w:val="right"/>
              <w:rPr>
                <w:rFonts w:ascii="Times New Roman" w:hAnsi="Times New Roman"/>
              </w:rPr>
            </w:pPr>
            <w:r>
              <w:rPr>
                <w:rFonts w:ascii="Times New Roman" w:hAnsi="Times New Roman"/>
              </w:rPr>
              <w:t>2.858.000,00</w:t>
            </w:r>
          </w:p>
        </w:tc>
      </w:tr>
      <w:tr w:rsidR="00DF33EA" w:rsidRPr="00C74002" w:rsidTr="005654AC">
        <w:tc>
          <w:tcPr>
            <w:tcW w:w="4908" w:type="dxa"/>
          </w:tcPr>
          <w:p w:rsidR="00DF33EA" w:rsidRPr="00C74002" w:rsidRDefault="00DF33EA" w:rsidP="005654AC">
            <w:pPr>
              <w:rPr>
                <w:rFonts w:ascii="Times New Roman" w:hAnsi="Times New Roman"/>
                <w:b/>
              </w:rPr>
            </w:pPr>
            <w:r w:rsidRPr="00C74002">
              <w:rPr>
                <w:rFonts w:ascii="Times New Roman" w:hAnsi="Times New Roman"/>
                <w:b/>
              </w:rPr>
              <w:t>NETO ZADUŽIVANJE/ FINANCIRANJE</w:t>
            </w:r>
          </w:p>
        </w:tc>
        <w:tc>
          <w:tcPr>
            <w:tcW w:w="2400" w:type="dxa"/>
          </w:tcPr>
          <w:p w:rsidR="00DF33EA" w:rsidRPr="00C74002" w:rsidRDefault="00A969B5" w:rsidP="005654AC">
            <w:pPr>
              <w:jc w:val="right"/>
              <w:rPr>
                <w:rFonts w:ascii="Times New Roman" w:hAnsi="Times New Roman"/>
                <w:b/>
              </w:rPr>
            </w:pPr>
            <w:r>
              <w:rPr>
                <w:rFonts w:ascii="Times New Roman" w:hAnsi="Times New Roman"/>
                <w:b/>
              </w:rPr>
              <w:t>-488.000,00</w:t>
            </w:r>
          </w:p>
        </w:tc>
        <w:tc>
          <w:tcPr>
            <w:tcW w:w="2760" w:type="dxa"/>
          </w:tcPr>
          <w:p w:rsidR="00DF33EA" w:rsidRPr="00C74002" w:rsidRDefault="00511746" w:rsidP="005654AC">
            <w:pPr>
              <w:jc w:val="right"/>
              <w:rPr>
                <w:rFonts w:ascii="Times New Roman" w:hAnsi="Times New Roman"/>
                <w:b/>
              </w:rPr>
            </w:pPr>
            <w:r>
              <w:rPr>
                <w:rFonts w:ascii="Times New Roman" w:hAnsi="Times New Roman"/>
                <w:b/>
              </w:rPr>
              <w:t>-488.000,00</w:t>
            </w:r>
          </w:p>
        </w:tc>
      </w:tr>
    </w:tbl>
    <w:p w:rsidR="00802263" w:rsidRDefault="00802263" w:rsidP="00C74002">
      <w:pPr>
        <w:tabs>
          <w:tab w:val="left" w:pos="-180"/>
        </w:tabs>
        <w:rPr>
          <w:rFonts w:ascii="Times New Roman" w:hAnsi="Times New Roman"/>
        </w:rPr>
      </w:pPr>
    </w:p>
    <w:p w:rsidR="00802263" w:rsidRDefault="00802263" w:rsidP="00C74002">
      <w:pPr>
        <w:tabs>
          <w:tab w:val="left" w:pos="-180"/>
        </w:tabs>
        <w:rPr>
          <w:rFonts w:ascii="Times New Roman" w:hAnsi="Times New Roman"/>
        </w:rPr>
      </w:pPr>
    </w:p>
    <w:p w:rsidR="00C74002" w:rsidRPr="00802263" w:rsidRDefault="00D10CFE" w:rsidP="00C74002">
      <w:pPr>
        <w:tabs>
          <w:tab w:val="left" w:pos="-180"/>
        </w:tabs>
        <w:rPr>
          <w:rFonts w:ascii="Times New Roman" w:hAnsi="Times New Roman"/>
          <w:b/>
        </w:rPr>
      </w:pPr>
      <w:r w:rsidRPr="00802263">
        <w:rPr>
          <w:rFonts w:ascii="Times New Roman" w:hAnsi="Times New Roman"/>
          <w:b/>
        </w:rPr>
        <w:t xml:space="preserve">C. RASPOLOŽIVA </w:t>
      </w:r>
      <w:r w:rsidR="00802263" w:rsidRPr="00802263">
        <w:rPr>
          <w:rFonts w:ascii="Times New Roman" w:hAnsi="Times New Roman"/>
          <w:b/>
        </w:rPr>
        <w:t xml:space="preserve">SREDSTVA IZ PRETHODNIH GODINA </w:t>
      </w:r>
    </w:p>
    <w:p w:rsidR="00802263" w:rsidRDefault="00802263" w:rsidP="00C74002">
      <w:pPr>
        <w:tabs>
          <w:tab w:val="left" w:pos="-180"/>
        </w:tabs>
        <w:rPr>
          <w:rFonts w:ascii="Times New Roman" w:hAnsi="Times New Roman"/>
        </w:rPr>
      </w:pPr>
    </w:p>
    <w:tbl>
      <w:tblPr>
        <w:tblW w:w="100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2400"/>
        <w:gridCol w:w="2760"/>
      </w:tblGrid>
      <w:tr w:rsidR="00802263" w:rsidRPr="00C74002" w:rsidTr="005654AC">
        <w:tc>
          <w:tcPr>
            <w:tcW w:w="4908" w:type="dxa"/>
          </w:tcPr>
          <w:p w:rsidR="00802263" w:rsidRPr="00C74002" w:rsidRDefault="00802263" w:rsidP="005654AC">
            <w:pPr>
              <w:rPr>
                <w:rFonts w:ascii="Times New Roman" w:hAnsi="Times New Roman"/>
              </w:rPr>
            </w:pPr>
            <w:r>
              <w:rPr>
                <w:rFonts w:ascii="Times New Roman" w:hAnsi="Times New Roman"/>
              </w:rPr>
              <w:t xml:space="preserve">UKUPAN DONOS VIŠKA/MANJKA IZ PRETHODNE/IH GODINA </w:t>
            </w:r>
            <w:r w:rsidRPr="00C74002">
              <w:rPr>
                <w:rFonts w:ascii="Times New Roman" w:hAnsi="Times New Roman"/>
              </w:rPr>
              <w:t xml:space="preserve"> </w:t>
            </w:r>
          </w:p>
        </w:tc>
        <w:tc>
          <w:tcPr>
            <w:tcW w:w="2400" w:type="dxa"/>
          </w:tcPr>
          <w:p w:rsidR="00802263" w:rsidRPr="00C74002" w:rsidRDefault="00A969B5" w:rsidP="005654AC">
            <w:pPr>
              <w:jc w:val="right"/>
              <w:rPr>
                <w:rFonts w:ascii="Times New Roman" w:hAnsi="Times New Roman"/>
              </w:rPr>
            </w:pPr>
            <w:r>
              <w:rPr>
                <w:rFonts w:ascii="Times New Roman" w:hAnsi="Times New Roman"/>
              </w:rPr>
              <w:t>6.010</w:t>
            </w:r>
            <w:r w:rsidR="00321903">
              <w:rPr>
                <w:rFonts w:ascii="Times New Roman" w:hAnsi="Times New Roman"/>
              </w:rPr>
              <w:t>.000,00</w:t>
            </w:r>
          </w:p>
        </w:tc>
        <w:tc>
          <w:tcPr>
            <w:tcW w:w="2760" w:type="dxa"/>
          </w:tcPr>
          <w:p w:rsidR="00802263" w:rsidRPr="00C74002" w:rsidRDefault="00511746" w:rsidP="005654AC">
            <w:pPr>
              <w:jc w:val="right"/>
              <w:rPr>
                <w:rFonts w:ascii="Times New Roman" w:hAnsi="Times New Roman"/>
              </w:rPr>
            </w:pPr>
            <w:r>
              <w:rPr>
                <w:rFonts w:ascii="Times New Roman" w:hAnsi="Times New Roman"/>
              </w:rPr>
              <w:t>6.010.000,00</w:t>
            </w:r>
          </w:p>
        </w:tc>
      </w:tr>
      <w:tr w:rsidR="00802263" w:rsidRPr="00C74002" w:rsidTr="005654AC">
        <w:tc>
          <w:tcPr>
            <w:tcW w:w="4908" w:type="dxa"/>
          </w:tcPr>
          <w:p w:rsidR="00802263" w:rsidRPr="00C74002" w:rsidRDefault="00802263" w:rsidP="005654AC">
            <w:pPr>
              <w:rPr>
                <w:rFonts w:ascii="Times New Roman" w:hAnsi="Times New Roman"/>
              </w:rPr>
            </w:pPr>
            <w:r>
              <w:rPr>
                <w:rFonts w:ascii="Times New Roman" w:hAnsi="Times New Roman"/>
              </w:rPr>
              <w:t xml:space="preserve">VIŠAK/MANJAK IZ PRETHODNE/IH GODINA KOJI ĆE SE RASPOREDITI/POKRITI </w:t>
            </w:r>
          </w:p>
        </w:tc>
        <w:tc>
          <w:tcPr>
            <w:tcW w:w="2400" w:type="dxa"/>
          </w:tcPr>
          <w:p w:rsidR="00802263" w:rsidRPr="00C74002" w:rsidRDefault="00A969B5" w:rsidP="005654AC">
            <w:pPr>
              <w:jc w:val="right"/>
              <w:rPr>
                <w:rFonts w:ascii="Times New Roman" w:hAnsi="Times New Roman"/>
              </w:rPr>
            </w:pPr>
            <w:r>
              <w:rPr>
                <w:rFonts w:ascii="Times New Roman" w:hAnsi="Times New Roman"/>
              </w:rPr>
              <w:t>6.01</w:t>
            </w:r>
            <w:r w:rsidR="00321903">
              <w:rPr>
                <w:rFonts w:ascii="Times New Roman" w:hAnsi="Times New Roman"/>
              </w:rPr>
              <w:t>0.000,00</w:t>
            </w:r>
          </w:p>
        </w:tc>
        <w:tc>
          <w:tcPr>
            <w:tcW w:w="2760" w:type="dxa"/>
          </w:tcPr>
          <w:p w:rsidR="00802263" w:rsidRPr="00C74002" w:rsidRDefault="00511746" w:rsidP="005654AC">
            <w:pPr>
              <w:jc w:val="right"/>
              <w:rPr>
                <w:rFonts w:ascii="Times New Roman" w:hAnsi="Times New Roman"/>
              </w:rPr>
            </w:pPr>
            <w:r>
              <w:rPr>
                <w:rFonts w:ascii="Times New Roman" w:hAnsi="Times New Roman"/>
              </w:rPr>
              <w:t>6.010.000,00</w:t>
            </w:r>
          </w:p>
        </w:tc>
      </w:tr>
      <w:tr w:rsidR="00802263" w:rsidRPr="00C74002" w:rsidTr="005654AC">
        <w:tc>
          <w:tcPr>
            <w:tcW w:w="4908" w:type="dxa"/>
          </w:tcPr>
          <w:p w:rsidR="00802263" w:rsidRPr="00C74002" w:rsidRDefault="00802263" w:rsidP="005654AC">
            <w:pPr>
              <w:spacing w:after="0"/>
              <w:jc w:val="left"/>
              <w:rPr>
                <w:rFonts w:ascii="Times New Roman" w:hAnsi="Times New Roman"/>
                <w:b/>
              </w:rPr>
            </w:pPr>
            <w:r w:rsidRPr="00C74002">
              <w:rPr>
                <w:rFonts w:ascii="Times New Roman" w:hAnsi="Times New Roman"/>
                <w:b/>
              </w:rPr>
              <w:t>VIŠAK/MANJAK+ NE</w:t>
            </w:r>
            <w:r>
              <w:rPr>
                <w:rFonts w:ascii="Times New Roman" w:hAnsi="Times New Roman"/>
                <w:b/>
              </w:rPr>
              <w:t xml:space="preserve">TO FINANCIRANJE+RASPOLOŽIVA SREDSTVA IZ PRETHODNIH GODINA </w:t>
            </w:r>
          </w:p>
        </w:tc>
        <w:tc>
          <w:tcPr>
            <w:tcW w:w="2400" w:type="dxa"/>
          </w:tcPr>
          <w:p w:rsidR="00802263" w:rsidRPr="00C74002" w:rsidRDefault="00321903" w:rsidP="005654AC">
            <w:pPr>
              <w:jc w:val="right"/>
              <w:rPr>
                <w:rFonts w:ascii="Times New Roman" w:hAnsi="Times New Roman"/>
                <w:b/>
              </w:rPr>
            </w:pPr>
            <w:r>
              <w:rPr>
                <w:rFonts w:ascii="Times New Roman" w:hAnsi="Times New Roman"/>
                <w:b/>
              </w:rPr>
              <w:t>0,00</w:t>
            </w:r>
          </w:p>
        </w:tc>
        <w:tc>
          <w:tcPr>
            <w:tcW w:w="2760" w:type="dxa"/>
          </w:tcPr>
          <w:p w:rsidR="00802263" w:rsidRPr="00C74002" w:rsidRDefault="00511746" w:rsidP="005654AC">
            <w:pPr>
              <w:jc w:val="right"/>
              <w:rPr>
                <w:rFonts w:ascii="Times New Roman" w:hAnsi="Times New Roman"/>
                <w:b/>
              </w:rPr>
            </w:pPr>
            <w:r>
              <w:rPr>
                <w:rFonts w:ascii="Times New Roman" w:hAnsi="Times New Roman"/>
                <w:b/>
              </w:rPr>
              <w:t>0,00</w:t>
            </w:r>
          </w:p>
        </w:tc>
      </w:tr>
    </w:tbl>
    <w:p w:rsidR="00802263" w:rsidRDefault="00802263" w:rsidP="00C74002">
      <w:pPr>
        <w:tabs>
          <w:tab w:val="left" w:pos="-180"/>
        </w:tabs>
      </w:pPr>
    </w:p>
    <w:p w:rsidR="00C74002" w:rsidRDefault="00C74002" w:rsidP="00C74002">
      <w:pPr>
        <w:tabs>
          <w:tab w:val="left" w:pos="-180"/>
        </w:tabs>
      </w:pPr>
    </w:p>
    <w:p w:rsidR="00C74002" w:rsidRPr="00C74002" w:rsidRDefault="00C74002" w:rsidP="00C74002">
      <w:pPr>
        <w:tabs>
          <w:tab w:val="left" w:pos="-180"/>
        </w:tabs>
        <w:ind w:left="-360"/>
        <w:jc w:val="center"/>
        <w:rPr>
          <w:rFonts w:ascii="Times New Roman" w:hAnsi="Times New Roman"/>
          <w:b/>
        </w:rPr>
      </w:pPr>
      <w:r w:rsidRPr="00C74002">
        <w:rPr>
          <w:rFonts w:ascii="Times New Roman" w:hAnsi="Times New Roman"/>
          <w:b/>
        </w:rPr>
        <w:t xml:space="preserve">I. POSEBAN DIO PRORAČUNA  </w:t>
      </w:r>
    </w:p>
    <w:p w:rsidR="00C74002" w:rsidRPr="00C74002" w:rsidRDefault="00C74002" w:rsidP="00C74002">
      <w:pPr>
        <w:tabs>
          <w:tab w:val="left" w:pos="-180"/>
        </w:tabs>
        <w:ind w:left="-360"/>
        <w:jc w:val="center"/>
        <w:rPr>
          <w:rFonts w:ascii="Times New Roman" w:hAnsi="Times New Roman"/>
          <w:b/>
        </w:rPr>
      </w:pPr>
    </w:p>
    <w:p w:rsidR="00C74002" w:rsidRPr="00C74002" w:rsidRDefault="00C74002" w:rsidP="00C74002">
      <w:pPr>
        <w:tabs>
          <w:tab w:val="left" w:pos="-180"/>
        </w:tabs>
        <w:ind w:left="-360"/>
        <w:jc w:val="center"/>
        <w:rPr>
          <w:rFonts w:ascii="Times New Roman" w:hAnsi="Times New Roman"/>
        </w:rPr>
      </w:pPr>
      <w:r w:rsidRPr="00C74002">
        <w:rPr>
          <w:rFonts w:ascii="Times New Roman" w:hAnsi="Times New Roman"/>
        </w:rPr>
        <w:t>Članak 2.</w:t>
      </w:r>
    </w:p>
    <w:p w:rsidR="00C74002" w:rsidRPr="00C74002" w:rsidRDefault="00C74002" w:rsidP="00C74002">
      <w:pPr>
        <w:tabs>
          <w:tab w:val="left" w:pos="-180"/>
        </w:tabs>
        <w:rPr>
          <w:rFonts w:ascii="Times New Roman" w:hAnsi="Times New Roman"/>
        </w:rPr>
      </w:pPr>
    </w:p>
    <w:p w:rsidR="00C74002" w:rsidRPr="00C74002" w:rsidRDefault="00C74002" w:rsidP="00C74002">
      <w:pPr>
        <w:tabs>
          <w:tab w:val="left" w:pos="-180"/>
        </w:tabs>
        <w:rPr>
          <w:rFonts w:ascii="Times New Roman" w:hAnsi="Times New Roman"/>
        </w:rPr>
      </w:pPr>
      <w:r w:rsidRPr="00C74002">
        <w:rPr>
          <w:rFonts w:ascii="Times New Roman" w:hAnsi="Times New Roman"/>
        </w:rPr>
        <w:t>Članak 5. se mijenja i glasi:</w:t>
      </w:r>
    </w:p>
    <w:p w:rsidR="00C74002" w:rsidRPr="00C74002" w:rsidRDefault="00C74002" w:rsidP="00C74002">
      <w:pPr>
        <w:tabs>
          <w:tab w:val="left" w:pos="-180"/>
        </w:tabs>
        <w:rPr>
          <w:rFonts w:ascii="Times New Roman" w:hAnsi="Times New Roman"/>
        </w:rPr>
      </w:pPr>
      <w:r w:rsidRPr="00C74002">
        <w:rPr>
          <w:rFonts w:ascii="Times New Roman" w:hAnsi="Times New Roman"/>
        </w:rPr>
        <w:t xml:space="preserve"> Rashodi </w:t>
      </w:r>
      <w:r w:rsidR="00ED7597">
        <w:rPr>
          <w:rFonts w:ascii="Times New Roman" w:hAnsi="Times New Roman"/>
        </w:rPr>
        <w:t>i izdaci Proračuna u svoti od</w:t>
      </w:r>
      <w:r w:rsidR="00A969B5">
        <w:rPr>
          <w:rFonts w:ascii="Times New Roman" w:hAnsi="Times New Roman"/>
        </w:rPr>
        <w:t xml:space="preserve"> </w:t>
      </w:r>
      <w:r w:rsidR="004578E7">
        <w:rPr>
          <w:rFonts w:ascii="Times New Roman" w:hAnsi="Times New Roman"/>
        </w:rPr>
        <w:t>136.213.874</w:t>
      </w:r>
      <w:r w:rsidR="00ED7597">
        <w:rPr>
          <w:rFonts w:ascii="Times New Roman" w:hAnsi="Times New Roman"/>
        </w:rPr>
        <w:t xml:space="preserve"> </w:t>
      </w:r>
      <w:r w:rsidRPr="00C74002">
        <w:rPr>
          <w:rFonts w:ascii="Times New Roman" w:hAnsi="Times New Roman"/>
        </w:rPr>
        <w:t>kn raspoređuju se po Upravnim odjelima, korisnicima, programima, aktivnostima i namjenama u Posebnom dijelu Proračuna (Prilog: Poseban dio proračuna).</w:t>
      </w:r>
    </w:p>
    <w:p w:rsidR="00E50041" w:rsidRDefault="00E50041" w:rsidP="00C74002">
      <w:pPr>
        <w:pStyle w:val="Bezproreda"/>
        <w:rPr>
          <w:color w:val="000000" w:themeColor="text1"/>
          <w:sz w:val="22"/>
        </w:rPr>
      </w:pPr>
    </w:p>
    <w:p w:rsidR="00E50041" w:rsidRPr="00734BBC" w:rsidRDefault="00E50041" w:rsidP="00E50041">
      <w:pPr>
        <w:pStyle w:val="Bezproreda"/>
        <w:jc w:val="left"/>
        <w:rPr>
          <w:i/>
          <w:color w:val="000000"/>
        </w:rPr>
      </w:pPr>
    </w:p>
    <w:p w:rsidR="007D3409" w:rsidRDefault="007D3409" w:rsidP="007D3409">
      <w:pPr>
        <w:ind w:left="-360"/>
        <w:jc w:val="center"/>
        <w:rPr>
          <w:rFonts w:ascii="Times New Roman" w:hAnsi="Times New Roman"/>
          <w:b/>
        </w:rPr>
      </w:pPr>
      <w:r w:rsidRPr="007D3409">
        <w:rPr>
          <w:rFonts w:ascii="Times New Roman" w:hAnsi="Times New Roman"/>
          <w:b/>
        </w:rPr>
        <w:t>II.</w:t>
      </w:r>
      <w:r>
        <w:rPr>
          <w:rFonts w:ascii="Times New Roman" w:hAnsi="Times New Roman"/>
          <w:b/>
        </w:rPr>
        <w:t xml:space="preserve">  PRIJELAZNE I ZAVRŠNE ODREDBE</w:t>
      </w:r>
    </w:p>
    <w:p w:rsidR="007D3409" w:rsidRPr="007D3409" w:rsidRDefault="007D3409" w:rsidP="007D3409">
      <w:pPr>
        <w:ind w:left="-360"/>
        <w:jc w:val="center"/>
        <w:rPr>
          <w:rFonts w:ascii="Times New Roman" w:hAnsi="Times New Roman"/>
          <w:b/>
        </w:rPr>
      </w:pPr>
    </w:p>
    <w:p w:rsidR="007D3409" w:rsidRDefault="007D3409" w:rsidP="00962B59">
      <w:pPr>
        <w:ind w:left="-360"/>
        <w:jc w:val="center"/>
        <w:rPr>
          <w:rFonts w:ascii="Times New Roman" w:hAnsi="Times New Roman"/>
        </w:rPr>
      </w:pPr>
      <w:r w:rsidRPr="007D3409">
        <w:rPr>
          <w:rFonts w:ascii="Times New Roman" w:hAnsi="Times New Roman"/>
        </w:rPr>
        <w:t xml:space="preserve">Članak 3. </w:t>
      </w:r>
    </w:p>
    <w:p w:rsidR="00962B59" w:rsidRPr="007D3409" w:rsidRDefault="00962B59" w:rsidP="00962B59">
      <w:pPr>
        <w:ind w:left="-360"/>
        <w:jc w:val="center"/>
        <w:rPr>
          <w:rFonts w:ascii="Times New Roman" w:hAnsi="Times New Roman"/>
        </w:rPr>
      </w:pPr>
    </w:p>
    <w:p w:rsidR="007D3409" w:rsidRPr="007D3409" w:rsidRDefault="00DE7D81" w:rsidP="007D3409">
      <w:pPr>
        <w:ind w:left="-360"/>
        <w:rPr>
          <w:rFonts w:ascii="Times New Roman" w:hAnsi="Times New Roman"/>
        </w:rPr>
      </w:pPr>
      <w:r>
        <w:rPr>
          <w:rFonts w:ascii="Times New Roman" w:hAnsi="Times New Roman"/>
        </w:rPr>
        <w:t xml:space="preserve"> </w:t>
      </w:r>
      <w:r w:rsidR="00CE2D39">
        <w:rPr>
          <w:rFonts w:ascii="Times New Roman" w:hAnsi="Times New Roman"/>
        </w:rPr>
        <w:t>I</w:t>
      </w:r>
      <w:r w:rsidR="00530838">
        <w:rPr>
          <w:rFonts w:ascii="Times New Roman" w:hAnsi="Times New Roman"/>
        </w:rPr>
        <w:t>I</w:t>
      </w:r>
      <w:r w:rsidR="00ED7597">
        <w:rPr>
          <w:rFonts w:ascii="Times New Roman" w:hAnsi="Times New Roman"/>
        </w:rPr>
        <w:t>I</w:t>
      </w:r>
      <w:r w:rsidR="007D3409" w:rsidRPr="007D3409">
        <w:rPr>
          <w:rFonts w:ascii="Times New Roman" w:hAnsi="Times New Roman"/>
        </w:rPr>
        <w:t>. Izmjene i dopune</w:t>
      </w:r>
      <w:r w:rsidR="000A547B">
        <w:rPr>
          <w:rFonts w:ascii="Times New Roman" w:hAnsi="Times New Roman"/>
        </w:rPr>
        <w:t xml:space="preserve"> Proračuna Grada Trogira za 2022</w:t>
      </w:r>
      <w:r w:rsidR="007D3409" w:rsidRPr="007D3409">
        <w:rPr>
          <w:rFonts w:ascii="Times New Roman" w:hAnsi="Times New Roman"/>
        </w:rPr>
        <w:t>.godinu stupaju na snagu prvog dana od dana  objave  u „Službenom glasniku Grada Trogira“.</w:t>
      </w:r>
    </w:p>
    <w:p w:rsidR="007D3409" w:rsidRDefault="007D3409" w:rsidP="007D3409">
      <w:pPr>
        <w:ind w:left="-360"/>
      </w:pPr>
    </w:p>
    <w:p w:rsidR="00500A7B" w:rsidRDefault="00500A7B" w:rsidP="00500A7B">
      <w:pPr>
        <w:pStyle w:val="Bezproreda"/>
        <w:rPr>
          <w:color w:val="000000" w:themeColor="text1"/>
          <w:sz w:val="22"/>
        </w:rPr>
      </w:pPr>
    </w:p>
    <w:p w:rsidR="00E50041" w:rsidRPr="00734BBC" w:rsidRDefault="00E50041" w:rsidP="00500A7B">
      <w:pPr>
        <w:pStyle w:val="Bezproreda"/>
        <w:rPr>
          <w:color w:val="000000" w:themeColor="text1"/>
          <w:sz w:val="22"/>
        </w:rPr>
      </w:pPr>
    </w:p>
    <w:p w:rsidR="00500A7B" w:rsidRPr="00734BBC" w:rsidRDefault="00500A7B" w:rsidP="00500A7B">
      <w:pPr>
        <w:spacing w:after="0"/>
        <w:rPr>
          <w:rFonts w:ascii="Times New Roman" w:eastAsia="Times New Roman" w:hAnsi="Times New Roman"/>
          <w:color w:val="000000" w:themeColor="text1"/>
        </w:rPr>
      </w:pPr>
      <w:bookmarkStart w:id="1" w:name="_Hlk505148866"/>
      <w:r w:rsidRPr="00734BBC">
        <w:rPr>
          <w:rFonts w:ascii="Times New Roman" w:eastAsia="Times New Roman" w:hAnsi="Times New Roman"/>
          <w:color w:val="000000" w:themeColor="text1"/>
        </w:rPr>
        <w:t xml:space="preserve">KLASA: </w:t>
      </w:r>
      <w:r w:rsidR="00B8206F">
        <w:rPr>
          <w:rFonts w:ascii="Times New Roman" w:eastAsia="Times New Roman" w:hAnsi="Times New Roman"/>
          <w:color w:val="000000" w:themeColor="text1"/>
        </w:rPr>
        <w:t>400-06/21-01/5</w:t>
      </w:r>
    </w:p>
    <w:p w:rsidR="00500A7B" w:rsidRPr="00734BBC" w:rsidRDefault="00500A7B" w:rsidP="00500A7B">
      <w:pPr>
        <w:spacing w:after="0"/>
        <w:rPr>
          <w:rFonts w:ascii="Times New Roman" w:eastAsia="Times New Roman" w:hAnsi="Times New Roman"/>
          <w:color w:val="000000" w:themeColor="text1"/>
        </w:rPr>
      </w:pPr>
      <w:r w:rsidRPr="00734BBC">
        <w:rPr>
          <w:rFonts w:ascii="Times New Roman" w:eastAsia="Times New Roman" w:hAnsi="Times New Roman"/>
          <w:color w:val="000000" w:themeColor="text1"/>
        </w:rPr>
        <w:t xml:space="preserve">URBROJ: </w:t>
      </w:r>
      <w:r w:rsidR="00B8206F">
        <w:rPr>
          <w:rFonts w:ascii="Times New Roman" w:eastAsia="Times New Roman" w:hAnsi="Times New Roman"/>
          <w:color w:val="000000" w:themeColor="text1"/>
        </w:rPr>
        <w:t>2181-13-51/01-22-10</w:t>
      </w:r>
    </w:p>
    <w:p w:rsidR="00500A7B" w:rsidRDefault="00B8206F" w:rsidP="00500A7B">
      <w:pPr>
        <w:spacing w:after="0"/>
        <w:rPr>
          <w:rFonts w:ascii="Times New Roman" w:eastAsia="Times New Roman" w:hAnsi="Times New Roman"/>
          <w:color w:val="000000" w:themeColor="text1"/>
        </w:rPr>
      </w:pPr>
      <w:r>
        <w:rPr>
          <w:rFonts w:ascii="Times New Roman" w:eastAsia="Times New Roman" w:hAnsi="Times New Roman"/>
          <w:color w:val="000000" w:themeColor="text1"/>
        </w:rPr>
        <w:t xml:space="preserve">Trogir, 24.listopada </w:t>
      </w:r>
      <w:bookmarkStart w:id="2" w:name="_GoBack"/>
      <w:bookmarkEnd w:id="2"/>
      <w:r w:rsidR="000A547B">
        <w:rPr>
          <w:rFonts w:ascii="Times New Roman" w:eastAsia="Times New Roman" w:hAnsi="Times New Roman"/>
          <w:color w:val="000000" w:themeColor="text1"/>
        </w:rPr>
        <w:t>2022</w:t>
      </w:r>
      <w:r w:rsidR="00500A7B" w:rsidRPr="00734BBC">
        <w:rPr>
          <w:rFonts w:ascii="Times New Roman" w:eastAsia="Times New Roman" w:hAnsi="Times New Roman"/>
          <w:color w:val="000000" w:themeColor="text1"/>
        </w:rPr>
        <w:t>. godine</w:t>
      </w:r>
    </w:p>
    <w:p w:rsidR="00EB24F6" w:rsidRDefault="00EB24F6" w:rsidP="00500A7B">
      <w:pPr>
        <w:spacing w:after="0"/>
        <w:rPr>
          <w:rFonts w:ascii="Times New Roman" w:eastAsia="Times New Roman" w:hAnsi="Times New Roman"/>
          <w:color w:val="000000" w:themeColor="text1"/>
        </w:rPr>
      </w:pPr>
    </w:p>
    <w:p w:rsidR="00E50041" w:rsidRDefault="00E50041" w:rsidP="00500A7B">
      <w:pPr>
        <w:spacing w:after="0"/>
        <w:rPr>
          <w:rFonts w:ascii="Times New Roman" w:eastAsia="Times New Roman" w:hAnsi="Times New Roman"/>
          <w:color w:val="000000" w:themeColor="text1"/>
        </w:rPr>
      </w:pPr>
    </w:p>
    <w:p w:rsidR="00E50041" w:rsidRDefault="00E50041" w:rsidP="00500A7B">
      <w:pPr>
        <w:spacing w:after="0"/>
        <w:rPr>
          <w:rFonts w:ascii="Times New Roman" w:eastAsia="Times New Roman" w:hAnsi="Times New Roman"/>
          <w:color w:val="000000" w:themeColor="text1"/>
        </w:rPr>
      </w:pPr>
    </w:p>
    <w:p w:rsidR="00E50041" w:rsidRDefault="00E50041" w:rsidP="00500A7B">
      <w:pPr>
        <w:spacing w:after="0"/>
        <w:rPr>
          <w:rFonts w:ascii="Times New Roman" w:eastAsia="Times New Roman" w:hAnsi="Times New Roman"/>
          <w:color w:val="000000" w:themeColor="text1"/>
        </w:rPr>
      </w:pPr>
    </w:p>
    <w:p w:rsidR="00E50041" w:rsidRDefault="00E50041" w:rsidP="00500A7B">
      <w:pPr>
        <w:spacing w:after="0"/>
        <w:rPr>
          <w:rFonts w:ascii="Times New Roman" w:eastAsia="Times New Roman" w:hAnsi="Times New Roman"/>
          <w:color w:val="000000" w:themeColor="text1"/>
        </w:rPr>
      </w:pPr>
    </w:p>
    <w:p w:rsidR="00E50041" w:rsidRDefault="00E50041" w:rsidP="00500A7B">
      <w:pPr>
        <w:spacing w:after="0"/>
        <w:rPr>
          <w:rFonts w:ascii="Times New Roman" w:eastAsia="Times New Roman" w:hAnsi="Times New Roman"/>
          <w:color w:val="000000" w:themeColor="text1"/>
        </w:rPr>
      </w:pPr>
    </w:p>
    <w:p w:rsidR="00E50041" w:rsidRDefault="00E50041" w:rsidP="00500A7B">
      <w:pPr>
        <w:spacing w:after="0"/>
        <w:rPr>
          <w:rFonts w:ascii="Times New Roman" w:eastAsia="Times New Roman" w:hAnsi="Times New Roman"/>
          <w:color w:val="000000" w:themeColor="text1"/>
        </w:rPr>
      </w:pPr>
    </w:p>
    <w:p w:rsidR="00E50041" w:rsidRDefault="00E50041" w:rsidP="00500A7B">
      <w:pPr>
        <w:spacing w:after="0"/>
        <w:rPr>
          <w:rFonts w:ascii="Times New Roman" w:eastAsia="Times New Roman" w:hAnsi="Times New Roman"/>
          <w:color w:val="000000" w:themeColor="text1"/>
        </w:rPr>
      </w:pPr>
    </w:p>
    <w:p w:rsidR="00E50041" w:rsidRPr="00734BBC" w:rsidRDefault="00E50041" w:rsidP="00500A7B">
      <w:pPr>
        <w:spacing w:after="0"/>
        <w:rPr>
          <w:rFonts w:ascii="Times New Roman" w:eastAsia="Times New Roman" w:hAnsi="Times New Roman"/>
          <w:color w:val="000000" w:themeColor="text1"/>
        </w:rPr>
      </w:pPr>
    </w:p>
    <w:bookmarkEnd w:id="1"/>
    <w:p w:rsidR="00500A7B" w:rsidRPr="00EB24F6" w:rsidRDefault="00500A7B" w:rsidP="00500A7B">
      <w:pPr>
        <w:spacing w:after="0"/>
        <w:ind w:left="3540" w:firstLine="709"/>
        <w:jc w:val="center"/>
        <w:rPr>
          <w:rFonts w:ascii="Times New Roman" w:eastAsia="Times New Roman" w:hAnsi="Times New Roman"/>
          <w:color w:val="000000" w:themeColor="text1"/>
        </w:rPr>
      </w:pPr>
      <w:r w:rsidRPr="00EB24F6">
        <w:rPr>
          <w:rFonts w:ascii="Times New Roman" w:eastAsia="Times New Roman" w:hAnsi="Times New Roman"/>
          <w:color w:val="000000" w:themeColor="text1"/>
        </w:rPr>
        <w:t>PREDSJEDNIK GRADSKOG  VIJEĆA</w:t>
      </w:r>
    </w:p>
    <w:p w:rsidR="00500A7B" w:rsidRPr="00734BBC" w:rsidRDefault="00F65CE8" w:rsidP="00500A7B">
      <w:pPr>
        <w:spacing w:after="0"/>
        <w:ind w:left="3540" w:firstLine="709"/>
        <w:jc w:val="center"/>
        <w:rPr>
          <w:rFonts w:ascii="Times New Roman" w:eastAsia="Times New Roman" w:hAnsi="Times New Roman"/>
          <w:bCs/>
          <w:color w:val="000000" w:themeColor="text1"/>
        </w:rPr>
      </w:pPr>
      <w:r>
        <w:rPr>
          <w:rFonts w:ascii="Times New Roman" w:eastAsia="Times New Roman" w:hAnsi="Times New Roman"/>
          <w:bCs/>
          <w:color w:val="000000" w:themeColor="text1"/>
        </w:rPr>
        <w:t>Toni Zulim</w:t>
      </w:r>
    </w:p>
    <w:p w:rsidR="00500A7B" w:rsidRPr="00734BBC" w:rsidRDefault="00500A7B" w:rsidP="00500A7B">
      <w:pPr>
        <w:spacing w:after="0"/>
        <w:ind w:left="3540" w:firstLine="709"/>
        <w:jc w:val="center"/>
        <w:rPr>
          <w:rFonts w:ascii="Times New Roman" w:eastAsia="Times New Roman" w:hAnsi="Times New Roman"/>
          <w:b/>
          <w:color w:val="000000" w:themeColor="text1"/>
        </w:rPr>
      </w:pPr>
    </w:p>
    <w:p w:rsidR="00500A7B" w:rsidRPr="00734BBC" w:rsidRDefault="00500A7B" w:rsidP="00500A7B">
      <w:pPr>
        <w:spacing w:after="0"/>
        <w:ind w:left="3540" w:firstLine="709"/>
        <w:jc w:val="center"/>
        <w:rPr>
          <w:rFonts w:ascii="Times New Roman" w:eastAsia="Times New Roman" w:hAnsi="Times New Roman"/>
          <w:color w:val="000000" w:themeColor="text1"/>
        </w:rPr>
      </w:pPr>
      <w:bookmarkStart w:id="3" w:name="_Hlk505148594"/>
      <w:r w:rsidRPr="00734BBC">
        <w:rPr>
          <w:rFonts w:ascii="Times New Roman" w:eastAsia="Times New Roman" w:hAnsi="Times New Roman"/>
          <w:color w:val="000000" w:themeColor="text1"/>
        </w:rPr>
        <w:t>……………………..</w:t>
      </w:r>
    </w:p>
    <w:bookmarkEnd w:id="3"/>
    <w:p w:rsidR="00500A7B" w:rsidRDefault="00500A7B" w:rsidP="00500A7B">
      <w:pPr>
        <w:pStyle w:val="box454532"/>
        <w:spacing w:before="0" w:after="0"/>
        <w:jc w:val="center"/>
        <w:textAlignment w:val="baseline"/>
        <w:rPr>
          <w:b/>
          <w:color w:val="000000" w:themeColor="text1"/>
          <w:sz w:val="22"/>
          <w:szCs w:val="22"/>
        </w:rPr>
      </w:pPr>
    </w:p>
    <w:p w:rsidR="00EA0BBC" w:rsidRDefault="00EA0BBC" w:rsidP="00500A7B">
      <w:pPr>
        <w:pStyle w:val="box454532"/>
        <w:spacing w:before="0" w:after="0"/>
        <w:jc w:val="center"/>
        <w:textAlignment w:val="baseline"/>
        <w:rPr>
          <w:b/>
          <w:color w:val="000000" w:themeColor="text1"/>
          <w:sz w:val="22"/>
          <w:szCs w:val="22"/>
        </w:rPr>
      </w:pPr>
    </w:p>
    <w:p w:rsidR="00EA0BBC" w:rsidRDefault="00EA0BBC" w:rsidP="00500A7B">
      <w:pPr>
        <w:pStyle w:val="box454532"/>
        <w:spacing w:before="0" w:after="0"/>
        <w:jc w:val="center"/>
        <w:textAlignment w:val="baseline"/>
        <w:rPr>
          <w:b/>
          <w:color w:val="000000" w:themeColor="text1"/>
          <w:sz w:val="22"/>
          <w:szCs w:val="22"/>
        </w:rPr>
      </w:pPr>
    </w:p>
    <w:p w:rsidR="00EA0BBC" w:rsidRDefault="00EA0BBC" w:rsidP="009E659D">
      <w:pPr>
        <w:pStyle w:val="box454532"/>
        <w:spacing w:before="0" w:after="0"/>
        <w:textAlignment w:val="baseline"/>
        <w:rPr>
          <w:b/>
          <w:color w:val="000000" w:themeColor="text1"/>
          <w:sz w:val="22"/>
          <w:szCs w:val="22"/>
        </w:rPr>
      </w:pPr>
    </w:p>
    <w:p w:rsidR="00EA0BBC" w:rsidRDefault="00EA0BBC" w:rsidP="00500A7B">
      <w:pPr>
        <w:pStyle w:val="box454532"/>
        <w:spacing w:before="0" w:after="0"/>
        <w:jc w:val="center"/>
        <w:textAlignment w:val="baseline"/>
        <w:rPr>
          <w:b/>
          <w:color w:val="000000" w:themeColor="text1"/>
          <w:sz w:val="22"/>
          <w:szCs w:val="22"/>
        </w:rPr>
      </w:pPr>
    </w:p>
    <w:p w:rsidR="00C74002" w:rsidRDefault="00C74002" w:rsidP="00500A7B">
      <w:pPr>
        <w:pStyle w:val="box454532"/>
        <w:spacing w:before="0" w:after="0"/>
        <w:jc w:val="center"/>
        <w:textAlignment w:val="baseline"/>
        <w:rPr>
          <w:b/>
          <w:color w:val="000000" w:themeColor="text1"/>
          <w:sz w:val="22"/>
          <w:szCs w:val="22"/>
        </w:rPr>
      </w:pPr>
    </w:p>
    <w:p w:rsidR="00C74002" w:rsidRDefault="00C74002" w:rsidP="00500A7B">
      <w:pPr>
        <w:pStyle w:val="box454532"/>
        <w:spacing w:before="0" w:after="0"/>
        <w:jc w:val="center"/>
        <w:textAlignment w:val="baseline"/>
        <w:rPr>
          <w:b/>
          <w:color w:val="000000" w:themeColor="text1"/>
          <w:sz w:val="22"/>
          <w:szCs w:val="22"/>
        </w:rPr>
      </w:pPr>
    </w:p>
    <w:p w:rsidR="00C74002" w:rsidRDefault="00C74002" w:rsidP="00500A7B">
      <w:pPr>
        <w:pStyle w:val="box454532"/>
        <w:spacing w:before="0" w:after="0"/>
        <w:jc w:val="center"/>
        <w:textAlignment w:val="baseline"/>
        <w:rPr>
          <w:b/>
          <w:color w:val="000000" w:themeColor="text1"/>
          <w:sz w:val="22"/>
          <w:szCs w:val="22"/>
        </w:rPr>
      </w:pPr>
    </w:p>
    <w:p w:rsidR="00C74002" w:rsidRDefault="00C74002" w:rsidP="00500A7B">
      <w:pPr>
        <w:pStyle w:val="box454532"/>
        <w:spacing w:before="0" w:after="0"/>
        <w:jc w:val="center"/>
        <w:textAlignment w:val="baseline"/>
        <w:rPr>
          <w:b/>
          <w:color w:val="000000" w:themeColor="text1"/>
          <w:sz w:val="22"/>
          <w:szCs w:val="22"/>
        </w:rPr>
      </w:pPr>
    </w:p>
    <w:p w:rsidR="00C74002" w:rsidRDefault="00C74002" w:rsidP="00500A7B">
      <w:pPr>
        <w:pStyle w:val="box454532"/>
        <w:spacing w:before="0" w:after="0"/>
        <w:jc w:val="center"/>
        <w:textAlignment w:val="baseline"/>
        <w:rPr>
          <w:b/>
          <w:color w:val="000000" w:themeColor="text1"/>
          <w:sz w:val="22"/>
          <w:szCs w:val="22"/>
        </w:rPr>
      </w:pPr>
    </w:p>
    <w:p w:rsidR="004B1498" w:rsidRDefault="004B1498" w:rsidP="003711C6">
      <w:pPr>
        <w:rPr>
          <w:rFonts w:ascii="Times New Roman" w:hAnsi="Times New Roman"/>
        </w:rPr>
      </w:pPr>
    </w:p>
    <w:p w:rsidR="003711C6" w:rsidRDefault="003711C6" w:rsidP="00500A7B">
      <w:pPr>
        <w:pStyle w:val="box454532"/>
        <w:spacing w:before="0" w:after="0"/>
        <w:jc w:val="both"/>
        <w:textAlignment w:val="baseline"/>
        <w:rPr>
          <w:color w:val="000000" w:themeColor="text1"/>
          <w:sz w:val="22"/>
          <w:szCs w:val="22"/>
        </w:rPr>
      </w:pPr>
    </w:p>
    <w:p w:rsidR="0024266C" w:rsidRPr="00034732" w:rsidRDefault="00530838" w:rsidP="0024266C">
      <w:pPr>
        <w:pStyle w:val="box454532"/>
        <w:spacing w:before="0" w:after="0"/>
        <w:jc w:val="center"/>
        <w:textAlignment w:val="baseline"/>
        <w:rPr>
          <w:b/>
          <w:color w:val="000000" w:themeColor="text1"/>
          <w:sz w:val="22"/>
          <w:szCs w:val="22"/>
        </w:rPr>
      </w:pPr>
      <w:r>
        <w:rPr>
          <w:b/>
          <w:color w:val="000000" w:themeColor="text1"/>
          <w:sz w:val="22"/>
          <w:szCs w:val="22"/>
        </w:rPr>
        <w:t xml:space="preserve">OBRAZLOŽENJE </w:t>
      </w:r>
      <w:r w:rsidR="001B1717">
        <w:rPr>
          <w:b/>
          <w:color w:val="000000" w:themeColor="text1"/>
          <w:sz w:val="22"/>
          <w:szCs w:val="22"/>
        </w:rPr>
        <w:t xml:space="preserve"> III. </w:t>
      </w:r>
      <w:r w:rsidR="0024266C" w:rsidRPr="00034732">
        <w:rPr>
          <w:b/>
          <w:color w:val="000000" w:themeColor="text1"/>
          <w:sz w:val="22"/>
          <w:szCs w:val="22"/>
        </w:rPr>
        <w:t>IZMJENA I DOPUNA</w:t>
      </w:r>
      <w:r w:rsidR="000A547B">
        <w:rPr>
          <w:b/>
          <w:color w:val="000000" w:themeColor="text1"/>
          <w:sz w:val="22"/>
          <w:szCs w:val="22"/>
        </w:rPr>
        <w:t xml:space="preserve"> PRORAČUNA GRADA TROGIRA ZA 2022</w:t>
      </w:r>
      <w:r w:rsidR="0024266C" w:rsidRPr="00034732">
        <w:rPr>
          <w:b/>
          <w:color w:val="000000" w:themeColor="text1"/>
          <w:sz w:val="22"/>
          <w:szCs w:val="22"/>
        </w:rPr>
        <w:t>.GODINU</w:t>
      </w:r>
    </w:p>
    <w:p w:rsidR="0024266C" w:rsidRPr="00305ED7" w:rsidRDefault="0024266C" w:rsidP="0024266C">
      <w:pPr>
        <w:pStyle w:val="box454532"/>
        <w:spacing w:before="0" w:after="0"/>
        <w:jc w:val="center"/>
        <w:textAlignment w:val="baseline"/>
        <w:rPr>
          <w:color w:val="000000" w:themeColor="text1"/>
          <w:sz w:val="22"/>
          <w:szCs w:val="22"/>
        </w:rPr>
      </w:pPr>
    </w:p>
    <w:p w:rsidR="0024266C" w:rsidRPr="00305ED7" w:rsidRDefault="0024266C" w:rsidP="0024266C">
      <w:pPr>
        <w:pStyle w:val="box454532"/>
        <w:spacing w:before="0" w:after="0"/>
        <w:jc w:val="center"/>
        <w:textAlignment w:val="baseline"/>
        <w:rPr>
          <w:color w:val="000000" w:themeColor="text1"/>
          <w:sz w:val="22"/>
          <w:szCs w:val="22"/>
        </w:rPr>
      </w:pPr>
    </w:p>
    <w:p w:rsidR="001B1717" w:rsidRDefault="0024266C" w:rsidP="001B1717">
      <w:pPr>
        <w:spacing w:after="0"/>
        <w:rPr>
          <w:rFonts w:ascii="Times New Roman" w:hAnsi="Times New Roman"/>
          <w:lang w:eastAsia="hr-HR"/>
        </w:rPr>
      </w:pPr>
      <w:r w:rsidRPr="00305ED7">
        <w:rPr>
          <w:rFonts w:ascii="Times New Roman" w:hAnsi="Times New Roman"/>
          <w:lang w:eastAsia="hr-HR"/>
        </w:rPr>
        <w:t xml:space="preserve">Proračun Grada </w:t>
      </w:r>
      <w:r w:rsidR="000A547B">
        <w:rPr>
          <w:rFonts w:ascii="Times New Roman" w:hAnsi="Times New Roman"/>
          <w:lang w:eastAsia="hr-HR"/>
        </w:rPr>
        <w:t>Trogira za 2022.godinu s projekcijama za 2023. i 2024</w:t>
      </w:r>
      <w:r w:rsidR="00321903">
        <w:rPr>
          <w:rFonts w:ascii="Times New Roman" w:hAnsi="Times New Roman"/>
          <w:lang w:eastAsia="hr-HR"/>
        </w:rPr>
        <w:t>.godinu usvojen je na 6</w:t>
      </w:r>
      <w:r w:rsidRPr="00305ED7">
        <w:rPr>
          <w:rFonts w:ascii="Times New Roman" w:hAnsi="Times New Roman"/>
          <w:lang w:eastAsia="hr-HR"/>
        </w:rPr>
        <w:t>. sjednici</w:t>
      </w:r>
      <w:r w:rsidR="00321903">
        <w:rPr>
          <w:rFonts w:ascii="Times New Roman" w:hAnsi="Times New Roman"/>
          <w:lang w:eastAsia="hr-HR"/>
        </w:rPr>
        <w:t xml:space="preserve"> Gradskog vijeća održanoj dana 10. prosinca 2021</w:t>
      </w:r>
      <w:r w:rsidRPr="00305ED7">
        <w:rPr>
          <w:rFonts w:ascii="Times New Roman" w:hAnsi="Times New Roman"/>
          <w:lang w:eastAsia="hr-HR"/>
        </w:rPr>
        <w:t>.</w:t>
      </w:r>
      <w:r w:rsidR="00F31C6D" w:rsidRPr="00305ED7">
        <w:rPr>
          <w:rFonts w:ascii="Times New Roman" w:hAnsi="Times New Roman"/>
          <w:lang w:eastAsia="hr-HR"/>
        </w:rPr>
        <w:t xml:space="preserve"> </w:t>
      </w:r>
      <w:r w:rsidRPr="00305ED7">
        <w:rPr>
          <w:rFonts w:ascii="Times New Roman" w:hAnsi="Times New Roman"/>
          <w:lang w:eastAsia="hr-HR"/>
        </w:rPr>
        <w:t>godine i objavljen je u Službenom</w:t>
      </w:r>
      <w:r w:rsidR="00321903">
        <w:rPr>
          <w:rFonts w:ascii="Times New Roman" w:hAnsi="Times New Roman"/>
          <w:lang w:eastAsia="hr-HR"/>
        </w:rPr>
        <w:t xml:space="preserve"> glasniku Grada Trogira br.28/21</w:t>
      </w:r>
      <w:r w:rsidRPr="00305ED7">
        <w:rPr>
          <w:rFonts w:ascii="Times New Roman" w:hAnsi="Times New Roman"/>
          <w:lang w:eastAsia="hr-HR"/>
        </w:rPr>
        <w:t>.</w:t>
      </w:r>
    </w:p>
    <w:p w:rsidR="000A547B" w:rsidRDefault="00C54F7C" w:rsidP="001B1717">
      <w:pPr>
        <w:spacing w:after="0"/>
        <w:rPr>
          <w:rFonts w:ascii="Times New Roman" w:hAnsi="Times New Roman"/>
          <w:lang w:eastAsia="hr-HR"/>
        </w:rPr>
      </w:pPr>
      <w:r>
        <w:rPr>
          <w:rFonts w:ascii="Times New Roman" w:hAnsi="Times New Roman"/>
          <w:lang w:eastAsia="hr-HR"/>
        </w:rPr>
        <w:t xml:space="preserve"> </w:t>
      </w:r>
      <w:r w:rsidR="00C7578B">
        <w:rPr>
          <w:rFonts w:ascii="Times New Roman" w:hAnsi="Times New Roman"/>
          <w:lang w:eastAsia="hr-HR"/>
        </w:rPr>
        <w:t>I. Izmjene i dopune proračuna Grada Trogira za 2022.godinu usvojene su na 7.sjednici održanoj dana 09.ožujka 2022.godine i objavljene u Službenom glasniku Grada Trogira br. 7/22.</w:t>
      </w:r>
    </w:p>
    <w:p w:rsidR="009E5DB9" w:rsidRPr="003711C6" w:rsidRDefault="009E5DB9" w:rsidP="009E5DB9">
      <w:pPr>
        <w:rPr>
          <w:rFonts w:ascii="Times New Roman" w:hAnsi="Times New Roman"/>
        </w:rPr>
      </w:pPr>
      <w:r>
        <w:rPr>
          <w:rFonts w:ascii="Times New Roman" w:hAnsi="Times New Roman"/>
        </w:rPr>
        <w:t xml:space="preserve"> </w:t>
      </w:r>
      <w:r w:rsidRPr="003711C6">
        <w:rPr>
          <w:rFonts w:ascii="Times New Roman" w:hAnsi="Times New Roman"/>
        </w:rPr>
        <w:t>I</w:t>
      </w:r>
      <w:r w:rsidR="00CE2D39">
        <w:rPr>
          <w:rFonts w:ascii="Times New Roman" w:hAnsi="Times New Roman"/>
        </w:rPr>
        <w:t>I</w:t>
      </w:r>
      <w:r w:rsidR="001B1717">
        <w:rPr>
          <w:rFonts w:ascii="Times New Roman" w:hAnsi="Times New Roman"/>
        </w:rPr>
        <w:t>. Izmjene i dopune</w:t>
      </w:r>
      <w:r w:rsidRPr="003711C6">
        <w:rPr>
          <w:rFonts w:ascii="Times New Roman" w:hAnsi="Times New Roman"/>
        </w:rPr>
        <w:t xml:space="preserve"> Proračuna Grada Trogira</w:t>
      </w:r>
      <w:r>
        <w:rPr>
          <w:rFonts w:ascii="Times New Roman" w:hAnsi="Times New Roman"/>
        </w:rPr>
        <w:t xml:space="preserve"> za 2022</w:t>
      </w:r>
      <w:r w:rsidR="001B1717">
        <w:rPr>
          <w:rFonts w:ascii="Times New Roman" w:hAnsi="Times New Roman"/>
        </w:rPr>
        <w:t>. godinu usvojene su na 8.sjednici održanoj dana 31.svibnja 2022.godine i objavljene su u Službenom glasniku Grada Trogira br. 15/22.</w:t>
      </w:r>
    </w:p>
    <w:p w:rsidR="001B1717" w:rsidRDefault="001B1717" w:rsidP="0024266C">
      <w:pPr>
        <w:rPr>
          <w:rFonts w:ascii="Times New Roman" w:hAnsi="Times New Roman"/>
          <w:lang w:eastAsia="hr-HR"/>
        </w:rPr>
      </w:pPr>
      <w:r>
        <w:rPr>
          <w:rFonts w:ascii="Times New Roman" w:hAnsi="Times New Roman"/>
          <w:lang w:eastAsia="hr-HR"/>
        </w:rPr>
        <w:t>Odredbama članka 10. Zakona</w:t>
      </w:r>
      <w:r w:rsidR="0024266C" w:rsidRPr="00305ED7">
        <w:rPr>
          <w:rFonts w:ascii="Times New Roman" w:hAnsi="Times New Roman"/>
          <w:lang w:eastAsia="hr-HR"/>
        </w:rPr>
        <w:t xml:space="preserve"> o proračunu</w:t>
      </w:r>
      <w:r>
        <w:rPr>
          <w:rFonts w:ascii="Times New Roman" w:hAnsi="Times New Roman"/>
          <w:lang w:eastAsia="hr-HR"/>
        </w:rPr>
        <w:t xml:space="preserve"> („Narodne novine“, broj 144/21) propisano je da ako se </w:t>
      </w:r>
      <w:r w:rsidR="0024266C" w:rsidRPr="00305ED7">
        <w:rPr>
          <w:rFonts w:ascii="Times New Roman" w:hAnsi="Times New Roman"/>
          <w:lang w:eastAsia="hr-HR"/>
        </w:rPr>
        <w:t xml:space="preserve"> tijekom proračunske godine zbog </w:t>
      </w:r>
      <w:r>
        <w:rPr>
          <w:rFonts w:ascii="Times New Roman" w:hAnsi="Times New Roman"/>
          <w:lang w:eastAsia="hr-HR"/>
        </w:rPr>
        <w:t xml:space="preserve">izvanrednih </w:t>
      </w:r>
      <w:r w:rsidR="0024266C" w:rsidRPr="00305ED7">
        <w:rPr>
          <w:rFonts w:ascii="Times New Roman" w:hAnsi="Times New Roman"/>
          <w:lang w:eastAsia="hr-HR"/>
        </w:rPr>
        <w:t xml:space="preserve">nepredviđenih okolnosti </w:t>
      </w:r>
      <w:r>
        <w:rPr>
          <w:rFonts w:ascii="Times New Roman" w:hAnsi="Times New Roman"/>
          <w:lang w:eastAsia="hr-HR"/>
        </w:rPr>
        <w:t>povećaju rashodi i izdaci, odnosno umanje prihodi i primici</w:t>
      </w:r>
      <w:r w:rsidR="0024266C" w:rsidRPr="00305ED7">
        <w:rPr>
          <w:rFonts w:ascii="Times New Roman" w:hAnsi="Times New Roman"/>
          <w:lang w:eastAsia="hr-HR"/>
        </w:rPr>
        <w:t>, proračun</w:t>
      </w:r>
      <w:r>
        <w:rPr>
          <w:rFonts w:ascii="Times New Roman" w:hAnsi="Times New Roman"/>
          <w:lang w:eastAsia="hr-HR"/>
        </w:rPr>
        <w:t xml:space="preserve"> se</w:t>
      </w:r>
      <w:r w:rsidR="0024266C" w:rsidRPr="00305ED7">
        <w:rPr>
          <w:rFonts w:ascii="Times New Roman" w:hAnsi="Times New Roman"/>
          <w:lang w:eastAsia="hr-HR"/>
        </w:rPr>
        <w:t xml:space="preserve"> mora uravnotežiti </w:t>
      </w:r>
      <w:r>
        <w:rPr>
          <w:rFonts w:ascii="Times New Roman" w:hAnsi="Times New Roman"/>
          <w:lang w:eastAsia="hr-HR"/>
        </w:rPr>
        <w:t xml:space="preserve">pronalaženjem novih prihoda i primitaka, odnosno </w:t>
      </w:r>
      <w:r w:rsidR="0024266C" w:rsidRPr="00305ED7">
        <w:rPr>
          <w:rFonts w:ascii="Times New Roman" w:hAnsi="Times New Roman"/>
          <w:lang w:eastAsia="hr-HR"/>
        </w:rPr>
        <w:t>smanjenjem predviđenih rashoda i izdataka</w:t>
      </w:r>
      <w:r>
        <w:rPr>
          <w:rFonts w:ascii="Times New Roman" w:hAnsi="Times New Roman"/>
          <w:lang w:eastAsia="hr-HR"/>
        </w:rPr>
        <w:t>.</w:t>
      </w:r>
    </w:p>
    <w:p w:rsidR="0024266C" w:rsidRPr="00305ED7" w:rsidRDefault="0024266C" w:rsidP="0024266C">
      <w:pPr>
        <w:rPr>
          <w:rFonts w:ascii="Times New Roman" w:hAnsi="Times New Roman"/>
          <w:lang w:eastAsia="hr-HR"/>
        </w:rPr>
      </w:pPr>
      <w:r w:rsidRPr="00305ED7">
        <w:rPr>
          <w:rFonts w:ascii="Times New Roman" w:hAnsi="Times New Roman"/>
          <w:lang w:eastAsia="hr-HR"/>
        </w:rPr>
        <w:t xml:space="preserve">Uravnoteženje proračuna provodi se tijekom proračunske godine izmjenama i dopunama proračuna prema </w:t>
      </w:r>
      <w:r w:rsidR="001B1717">
        <w:rPr>
          <w:rFonts w:ascii="Times New Roman" w:hAnsi="Times New Roman"/>
          <w:lang w:eastAsia="hr-HR"/>
        </w:rPr>
        <w:t>postupku za donošenje proračuna, prema odredbama članka 45.Zakona o proračunu (NN 144/21)</w:t>
      </w:r>
    </w:p>
    <w:p w:rsidR="00F52981" w:rsidRDefault="00F52981" w:rsidP="0024266C">
      <w:pPr>
        <w:rPr>
          <w:rFonts w:ascii="Times New Roman" w:hAnsi="Times New Roman"/>
          <w:lang w:eastAsia="hr-HR"/>
        </w:rPr>
      </w:pPr>
      <w:r>
        <w:rPr>
          <w:rFonts w:ascii="Times New Roman" w:hAnsi="Times New Roman"/>
          <w:lang w:eastAsia="hr-HR"/>
        </w:rPr>
        <w:t>Predloženim III. Izmjenama i dopunama Proračuna Grada Trogira za 2022.godinu izvršeno je dodatno usklađivanje i korekcija proračunskih stavki planiranih prihoda i primitaka u skladu s realizacijom u tekućoj godini te usklađenje na stavkama rashoda sukladno realizaciji i tijeku projekata i investicija, a uzimajući u obzir sve relevantne čimbenike, a posebno rastuću inflaciju koja utječe na proračun Grada kako  na prihodovnoj tako i na rashodovnoj strani.</w:t>
      </w:r>
    </w:p>
    <w:p w:rsidR="00F52981" w:rsidRPr="00305ED7" w:rsidRDefault="00F52981" w:rsidP="00F52981">
      <w:pPr>
        <w:rPr>
          <w:rFonts w:ascii="Times New Roman" w:hAnsi="Times New Roman"/>
          <w:lang w:eastAsia="hr-HR"/>
        </w:rPr>
      </w:pPr>
      <w:r>
        <w:rPr>
          <w:rFonts w:ascii="Times New Roman" w:hAnsi="Times New Roman"/>
          <w:lang w:eastAsia="hr-HR"/>
        </w:rPr>
        <w:t>Trećim  i</w:t>
      </w:r>
      <w:r w:rsidRPr="00305ED7">
        <w:rPr>
          <w:rFonts w:ascii="Times New Roman" w:hAnsi="Times New Roman"/>
          <w:lang w:eastAsia="hr-HR"/>
        </w:rPr>
        <w:t>zmjenama i dopunama P</w:t>
      </w:r>
      <w:r>
        <w:rPr>
          <w:rFonts w:ascii="Times New Roman" w:hAnsi="Times New Roman"/>
          <w:lang w:eastAsia="hr-HR"/>
        </w:rPr>
        <w:t>roračuna Grada Trogira za 2022</w:t>
      </w:r>
      <w:r w:rsidRPr="00305ED7">
        <w:rPr>
          <w:rFonts w:ascii="Times New Roman" w:hAnsi="Times New Roman"/>
          <w:lang w:eastAsia="hr-HR"/>
        </w:rPr>
        <w:t xml:space="preserve">.godinu predlaže se </w:t>
      </w:r>
      <w:r>
        <w:rPr>
          <w:rFonts w:ascii="Times New Roman" w:hAnsi="Times New Roman"/>
          <w:lang w:eastAsia="hr-HR"/>
        </w:rPr>
        <w:t xml:space="preserve">smanjenje plana proračuna tj. </w:t>
      </w:r>
      <w:r w:rsidRPr="00305ED7">
        <w:rPr>
          <w:rFonts w:ascii="Times New Roman" w:hAnsi="Times New Roman"/>
          <w:lang w:eastAsia="hr-HR"/>
        </w:rPr>
        <w:t xml:space="preserve"> visine prihoda i primita</w:t>
      </w:r>
      <w:r>
        <w:rPr>
          <w:rFonts w:ascii="Times New Roman" w:hAnsi="Times New Roman"/>
          <w:lang w:eastAsia="hr-HR"/>
        </w:rPr>
        <w:t xml:space="preserve">ka te rashoda i izdataka za 3.504.140 </w:t>
      </w:r>
      <w:r w:rsidRPr="00305ED7">
        <w:rPr>
          <w:rFonts w:ascii="Times New Roman" w:hAnsi="Times New Roman"/>
          <w:lang w:eastAsia="hr-HR"/>
        </w:rPr>
        <w:t xml:space="preserve"> kn, odnosno </w:t>
      </w:r>
      <w:r>
        <w:rPr>
          <w:rFonts w:ascii="Times New Roman" w:hAnsi="Times New Roman"/>
          <w:lang w:eastAsia="hr-HR"/>
        </w:rPr>
        <w:t>2,51</w:t>
      </w:r>
      <w:r w:rsidRPr="00305ED7">
        <w:rPr>
          <w:rFonts w:ascii="Times New Roman" w:hAnsi="Times New Roman"/>
          <w:lang w:eastAsia="hr-HR"/>
        </w:rPr>
        <w:t xml:space="preserve"> % u odnosu na </w:t>
      </w:r>
      <w:r>
        <w:rPr>
          <w:rFonts w:ascii="Times New Roman" w:hAnsi="Times New Roman"/>
          <w:lang w:eastAsia="hr-HR"/>
        </w:rPr>
        <w:t xml:space="preserve">izvorni </w:t>
      </w:r>
      <w:r w:rsidR="002E4E5A">
        <w:rPr>
          <w:rFonts w:ascii="Times New Roman" w:hAnsi="Times New Roman"/>
          <w:lang w:eastAsia="hr-HR"/>
        </w:rPr>
        <w:t xml:space="preserve">plan. </w:t>
      </w:r>
      <w:r w:rsidRPr="00305ED7">
        <w:rPr>
          <w:rFonts w:ascii="Times New Roman" w:hAnsi="Times New Roman"/>
          <w:lang w:eastAsia="hr-HR"/>
        </w:rPr>
        <w:t xml:space="preserve">Nakon ovih izmjena prihodi i primici te rashodi i izdaci iznose </w:t>
      </w:r>
      <w:r>
        <w:rPr>
          <w:rFonts w:ascii="Times New Roman" w:hAnsi="Times New Roman"/>
          <w:lang w:eastAsia="hr-HR"/>
        </w:rPr>
        <w:t>136.213.874</w:t>
      </w:r>
      <w:r w:rsidRPr="00305ED7">
        <w:rPr>
          <w:rFonts w:ascii="Times New Roman" w:hAnsi="Times New Roman"/>
          <w:lang w:eastAsia="hr-HR"/>
        </w:rPr>
        <w:t xml:space="preserve"> kn.</w:t>
      </w:r>
    </w:p>
    <w:p w:rsidR="002E4E5A" w:rsidRDefault="002E4E5A" w:rsidP="002E4E5A">
      <w:pPr>
        <w:rPr>
          <w:rFonts w:ascii="Times New Roman" w:hAnsi="Times New Roman"/>
          <w:lang w:eastAsia="hr-HR"/>
        </w:rPr>
      </w:pPr>
      <w:r w:rsidRPr="00305ED7">
        <w:rPr>
          <w:rFonts w:ascii="Times New Roman" w:hAnsi="Times New Roman"/>
          <w:lang w:eastAsia="hr-HR"/>
        </w:rPr>
        <w:t>U nastavku se daje obrazloženje izmjena u općem dijelu proračuna, odnosno struktura prihoda i rashoda te primita</w:t>
      </w:r>
      <w:r>
        <w:rPr>
          <w:rFonts w:ascii="Times New Roman" w:hAnsi="Times New Roman"/>
          <w:lang w:eastAsia="hr-HR"/>
        </w:rPr>
        <w:t>ka i izdataka koje se predlažu III</w:t>
      </w:r>
      <w:r w:rsidRPr="00305ED7">
        <w:rPr>
          <w:rFonts w:ascii="Times New Roman" w:hAnsi="Times New Roman"/>
          <w:lang w:eastAsia="hr-HR"/>
        </w:rPr>
        <w:t>. Izmjen</w:t>
      </w:r>
      <w:r>
        <w:rPr>
          <w:rFonts w:ascii="Times New Roman" w:hAnsi="Times New Roman"/>
          <w:lang w:eastAsia="hr-HR"/>
        </w:rPr>
        <w:t>ama i dopunama proračuna za 2022</w:t>
      </w:r>
      <w:r w:rsidRPr="00305ED7">
        <w:rPr>
          <w:rFonts w:ascii="Times New Roman" w:hAnsi="Times New Roman"/>
          <w:lang w:eastAsia="hr-HR"/>
        </w:rPr>
        <w:t>.godinu, te obrazloženje izmjena u posebnom dijelu proračuna, odnosno promjene stavka rashoda po pojedinim razdjelima čiji su nositelji odjeli gradske uprave i proračunski korisnici.</w:t>
      </w:r>
    </w:p>
    <w:p w:rsidR="00621296" w:rsidRDefault="00621296" w:rsidP="0024266C">
      <w:pPr>
        <w:rPr>
          <w:rFonts w:ascii="Times New Roman" w:hAnsi="Times New Roman"/>
          <w:lang w:eastAsia="hr-HR"/>
        </w:rPr>
      </w:pPr>
    </w:p>
    <w:p w:rsidR="00E32BFD" w:rsidRDefault="00E32BFD" w:rsidP="00E32BFD">
      <w:pPr>
        <w:rPr>
          <w:rFonts w:ascii="Times New Roman" w:hAnsi="Times New Roman"/>
          <w:b/>
        </w:rPr>
      </w:pPr>
      <w:r w:rsidRPr="00305ED7">
        <w:rPr>
          <w:rFonts w:ascii="Times New Roman" w:hAnsi="Times New Roman"/>
          <w:b/>
        </w:rPr>
        <w:t xml:space="preserve">OPĆI DIO </w:t>
      </w:r>
    </w:p>
    <w:p w:rsidR="00E32BFD" w:rsidRDefault="00E32BFD" w:rsidP="00E32BFD">
      <w:pPr>
        <w:rPr>
          <w:rFonts w:ascii="Times New Roman" w:hAnsi="Times New Roman"/>
          <w:b/>
          <w:sz w:val="24"/>
          <w:szCs w:val="24"/>
        </w:rPr>
      </w:pPr>
    </w:p>
    <w:p w:rsidR="00E32BFD" w:rsidRPr="00305ED7" w:rsidRDefault="00E32BFD" w:rsidP="00E32BFD">
      <w:pPr>
        <w:jc w:val="center"/>
        <w:rPr>
          <w:rFonts w:ascii="Times New Roman" w:hAnsi="Times New Roman"/>
          <w:b/>
          <w:sz w:val="24"/>
          <w:szCs w:val="24"/>
        </w:rPr>
      </w:pPr>
      <w:r w:rsidRPr="00305ED7">
        <w:rPr>
          <w:rFonts w:ascii="Times New Roman" w:hAnsi="Times New Roman"/>
          <w:b/>
          <w:sz w:val="24"/>
          <w:szCs w:val="24"/>
        </w:rPr>
        <w:t>PRIHODI I PRIMICI PRORAČUNA</w:t>
      </w:r>
    </w:p>
    <w:p w:rsidR="00274987" w:rsidRDefault="00274987" w:rsidP="00E32BFD">
      <w:pPr>
        <w:rPr>
          <w:rFonts w:ascii="Times New Roman" w:hAnsi="Times New Roman"/>
        </w:rPr>
      </w:pPr>
    </w:p>
    <w:p w:rsidR="00274987" w:rsidRDefault="00E32BFD" w:rsidP="00E32BFD">
      <w:pPr>
        <w:rPr>
          <w:rFonts w:ascii="Times New Roman" w:hAnsi="Times New Roman"/>
        </w:rPr>
      </w:pPr>
      <w:r>
        <w:rPr>
          <w:rFonts w:ascii="Times New Roman" w:hAnsi="Times New Roman"/>
        </w:rPr>
        <w:t>U tablici 1</w:t>
      </w:r>
      <w:r w:rsidRPr="00305ED7">
        <w:rPr>
          <w:rFonts w:ascii="Times New Roman" w:hAnsi="Times New Roman"/>
        </w:rPr>
        <w:t>. su prikazane promjene na osnovnim skupinama prihoda</w:t>
      </w:r>
      <w:r w:rsidR="00621296">
        <w:rPr>
          <w:rFonts w:ascii="Times New Roman" w:hAnsi="Times New Roman"/>
        </w:rPr>
        <w:t xml:space="preserve"> i primitaka</w:t>
      </w:r>
      <w:r w:rsidRPr="00305ED7">
        <w:rPr>
          <w:rFonts w:ascii="Times New Roman" w:hAnsi="Times New Roman"/>
        </w:rPr>
        <w:t xml:space="preserve"> u odnosu na izvorni plan. </w:t>
      </w:r>
    </w:p>
    <w:p w:rsidR="00E32BFD" w:rsidRPr="00305ED7" w:rsidRDefault="00E32BFD" w:rsidP="00E32BFD">
      <w:pPr>
        <w:rPr>
          <w:rFonts w:ascii="Times New Roman" w:hAnsi="Times New Roman"/>
        </w:rPr>
      </w:pPr>
      <w:r>
        <w:rPr>
          <w:rFonts w:ascii="Times New Roman" w:hAnsi="Times New Roman"/>
          <w:b/>
        </w:rPr>
        <w:t>Tablica 1</w:t>
      </w:r>
      <w:r w:rsidRPr="00305ED7">
        <w:rPr>
          <w:rFonts w:ascii="Times New Roman" w:hAnsi="Times New Roman"/>
        </w:rPr>
        <w:t>. Planirani prihodi i primici</w:t>
      </w:r>
      <w:r>
        <w:rPr>
          <w:rFonts w:ascii="Times New Roman" w:hAnsi="Times New Roman"/>
        </w:rPr>
        <w:t xml:space="preserve"> Proračuna Grada Trogira za 2022</w:t>
      </w:r>
      <w:r w:rsidRPr="00305ED7">
        <w:rPr>
          <w:rFonts w:ascii="Times New Roman" w:hAnsi="Times New Roman"/>
        </w:rPr>
        <w:t>.</w:t>
      </w:r>
      <w:r>
        <w:rPr>
          <w:rFonts w:ascii="Times New Roman" w:hAnsi="Times New Roman"/>
        </w:rPr>
        <w:t xml:space="preserve"> </w:t>
      </w:r>
      <w:r w:rsidRPr="00305ED7">
        <w:rPr>
          <w:rFonts w:ascii="Times New Roman" w:hAnsi="Times New Roman"/>
        </w:rPr>
        <w:t xml:space="preserve">godinu i prijedlog povećanja/smanjenja </w:t>
      </w:r>
    </w:p>
    <w:p w:rsidR="00F52981" w:rsidRDefault="00F52981" w:rsidP="0024266C">
      <w:pPr>
        <w:rPr>
          <w:rFonts w:ascii="Times New Roman" w:hAnsi="Times New Roman"/>
          <w:lang w:eastAsia="hr-HR"/>
        </w:rPr>
      </w:pP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699"/>
        <w:gridCol w:w="1959"/>
        <w:gridCol w:w="2036"/>
        <w:gridCol w:w="1881"/>
      </w:tblGrid>
      <w:tr w:rsidR="00274987" w:rsidRPr="00305ED7" w:rsidTr="00274987">
        <w:trPr>
          <w:trHeight w:val="567"/>
        </w:trPr>
        <w:tc>
          <w:tcPr>
            <w:tcW w:w="924" w:type="dxa"/>
            <w:shd w:val="clear" w:color="000000" w:fill="D9D9D9"/>
            <w:vAlign w:val="center"/>
            <w:hideMark/>
          </w:tcPr>
          <w:p w:rsidR="00274987" w:rsidRPr="00305ED7" w:rsidRDefault="00274987" w:rsidP="002A311B">
            <w:pPr>
              <w:jc w:val="center"/>
              <w:rPr>
                <w:rFonts w:ascii="Times New Roman" w:hAnsi="Times New Roman"/>
                <w:b/>
                <w:bCs/>
                <w:color w:val="000000"/>
                <w:lang w:eastAsia="hr-HR"/>
              </w:rPr>
            </w:pPr>
            <w:r w:rsidRPr="00305ED7">
              <w:rPr>
                <w:rFonts w:ascii="Times New Roman" w:hAnsi="Times New Roman"/>
                <w:b/>
                <w:bCs/>
                <w:color w:val="000000"/>
                <w:lang w:eastAsia="hr-HR"/>
              </w:rPr>
              <w:t>Br. Konta</w:t>
            </w:r>
          </w:p>
        </w:tc>
        <w:tc>
          <w:tcPr>
            <w:tcW w:w="2699" w:type="dxa"/>
            <w:shd w:val="clear" w:color="000000" w:fill="D9D9D9"/>
            <w:vAlign w:val="center"/>
            <w:hideMark/>
          </w:tcPr>
          <w:p w:rsidR="00274987" w:rsidRPr="00305ED7" w:rsidRDefault="00274987" w:rsidP="002A311B">
            <w:pPr>
              <w:jc w:val="center"/>
              <w:rPr>
                <w:rFonts w:ascii="Times New Roman" w:hAnsi="Times New Roman"/>
                <w:b/>
                <w:bCs/>
                <w:color w:val="000000"/>
                <w:lang w:eastAsia="hr-HR"/>
              </w:rPr>
            </w:pPr>
            <w:r w:rsidRPr="00305ED7">
              <w:rPr>
                <w:rFonts w:ascii="Times New Roman" w:hAnsi="Times New Roman"/>
                <w:b/>
                <w:bCs/>
                <w:color w:val="000000"/>
                <w:lang w:eastAsia="hr-HR"/>
              </w:rPr>
              <w:t>Vrsta prihoda/primitaka</w:t>
            </w:r>
          </w:p>
        </w:tc>
        <w:tc>
          <w:tcPr>
            <w:tcW w:w="1959" w:type="dxa"/>
            <w:shd w:val="clear" w:color="000000" w:fill="D9D9D9"/>
            <w:vAlign w:val="center"/>
            <w:hideMark/>
          </w:tcPr>
          <w:p w:rsidR="00274987" w:rsidRPr="00305ED7" w:rsidRDefault="00274987" w:rsidP="002A311B">
            <w:pPr>
              <w:jc w:val="center"/>
              <w:rPr>
                <w:rFonts w:ascii="Times New Roman" w:hAnsi="Times New Roman"/>
                <w:b/>
                <w:bCs/>
                <w:color w:val="000000"/>
                <w:lang w:eastAsia="hr-HR"/>
              </w:rPr>
            </w:pPr>
            <w:r>
              <w:rPr>
                <w:rFonts w:ascii="Times New Roman" w:hAnsi="Times New Roman"/>
                <w:b/>
                <w:bCs/>
                <w:color w:val="000000"/>
                <w:lang w:eastAsia="hr-HR"/>
              </w:rPr>
              <w:t>PLAN 2022</w:t>
            </w:r>
            <w:r w:rsidRPr="00305ED7">
              <w:rPr>
                <w:rFonts w:ascii="Times New Roman" w:hAnsi="Times New Roman"/>
                <w:b/>
                <w:bCs/>
                <w:color w:val="000000"/>
                <w:lang w:eastAsia="hr-HR"/>
              </w:rPr>
              <w:t>.</w:t>
            </w:r>
          </w:p>
        </w:tc>
        <w:tc>
          <w:tcPr>
            <w:tcW w:w="2036" w:type="dxa"/>
            <w:shd w:val="clear" w:color="000000" w:fill="D9D9D9"/>
            <w:vAlign w:val="center"/>
            <w:hideMark/>
          </w:tcPr>
          <w:p w:rsidR="00274987" w:rsidRPr="00305ED7" w:rsidRDefault="00274987" w:rsidP="002A311B">
            <w:pPr>
              <w:jc w:val="center"/>
              <w:rPr>
                <w:rFonts w:ascii="Times New Roman" w:hAnsi="Times New Roman"/>
                <w:b/>
                <w:bCs/>
                <w:color w:val="000000"/>
                <w:lang w:eastAsia="hr-HR"/>
              </w:rPr>
            </w:pPr>
            <w:r w:rsidRPr="00305ED7">
              <w:rPr>
                <w:rFonts w:ascii="Times New Roman" w:hAnsi="Times New Roman"/>
                <w:b/>
                <w:bCs/>
                <w:color w:val="000000"/>
                <w:lang w:eastAsia="hr-HR"/>
              </w:rPr>
              <w:t>POVEĆANJE/</w:t>
            </w:r>
          </w:p>
          <w:p w:rsidR="00274987" w:rsidRPr="00305ED7" w:rsidRDefault="00274987" w:rsidP="002A311B">
            <w:pPr>
              <w:jc w:val="center"/>
              <w:rPr>
                <w:rFonts w:ascii="Times New Roman" w:hAnsi="Times New Roman"/>
                <w:b/>
                <w:bCs/>
                <w:color w:val="000000"/>
                <w:lang w:eastAsia="hr-HR"/>
              </w:rPr>
            </w:pPr>
            <w:r w:rsidRPr="00305ED7">
              <w:rPr>
                <w:rFonts w:ascii="Times New Roman" w:hAnsi="Times New Roman"/>
                <w:b/>
                <w:bCs/>
                <w:color w:val="000000"/>
                <w:lang w:eastAsia="hr-HR"/>
              </w:rPr>
              <w:t>SMANJENJE</w:t>
            </w:r>
          </w:p>
        </w:tc>
        <w:tc>
          <w:tcPr>
            <w:tcW w:w="1881" w:type="dxa"/>
            <w:shd w:val="clear" w:color="000000" w:fill="D9D9D9"/>
            <w:vAlign w:val="center"/>
            <w:hideMark/>
          </w:tcPr>
          <w:p w:rsidR="00274987" w:rsidRPr="00305ED7" w:rsidRDefault="00274987" w:rsidP="002A311B">
            <w:pPr>
              <w:jc w:val="center"/>
              <w:rPr>
                <w:rFonts w:ascii="Times New Roman" w:hAnsi="Times New Roman"/>
                <w:b/>
                <w:bCs/>
                <w:color w:val="000000"/>
                <w:lang w:eastAsia="hr-HR"/>
              </w:rPr>
            </w:pPr>
            <w:r>
              <w:rPr>
                <w:rFonts w:ascii="Times New Roman" w:hAnsi="Times New Roman"/>
                <w:b/>
                <w:bCs/>
                <w:color w:val="000000"/>
                <w:lang w:eastAsia="hr-HR"/>
              </w:rPr>
              <w:t>III.IZMJENE I DOPUNE PRORAČUNA 2022</w:t>
            </w:r>
            <w:r w:rsidRPr="00305ED7">
              <w:rPr>
                <w:rFonts w:ascii="Times New Roman" w:hAnsi="Times New Roman"/>
                <w:b/>
                <w:bCs/>
                <w:color w:val="000000"/>
                <w:lang w:eastAsia="hr-HR"/>
              </w:rPr>
              <w:t>.</w:t>
            </w:r>
          </w:p>
        </w:tc>
      </w:tr>
      <w:tr w:rsidR="00274987" w:rsidRPr="00305ED7" w:rsidTr="00274987">
        <w:trPr>
          <w:trHeight w:val="276"/>
        </w:trPr>
        <w:tc>
          <w:tcPr>
            <w:tcW w:w="924" w:type="dxa"/>
            <w:shd w:val="clear" w:color="auto" w:fill="auto"/>
            <w:noWrap/>
            <w:vAlign w:val="bottom"/>
            <w:hideMark/>
          </w:tcPr>
          <w:p w:rsidR="00274987" w:rsidRPr="00305ED7" w:rsidRDefault="00274987" w:rsidP="002A311B">
            <w:pPr>
              <w:jc w:val="center"/>
              <w:rPr>
                <w:rFonts w:ascii="Times New Roman" w:hAnsi="Times New Roman"/>
                <w:color w:val="000000"/>
                <w:lang w:eastAsia="hr-HR"/>
              </w:rPr>
            </w:pPr>
            <w:r w:rsidRPr="00305ED7">
              <w:rPr>
                <w:rFonts w:ascii="Times New Roman" w:hAnsi="Times New Roman"/>
                <w:color w:val="000000"/>
                <w:lang w:eastAsia="hr-HR"/>
              </w:rPr>
              <w:t>6</w:t>
            </w:r>
          </w:p>
        </w:tc>
        <w:tc>
          <w:tcPr>
            <w:tcW w:w="2699" w:type="dxa"/>
            <w:shd w:val="clear" w:color="auto" w:fill="auto"/>
            <w:noWrap/>
            <w:vAlign w:val="bottom"/>
            <w:hideMark/>
          </w:tcPr>
          <w:p w:rsidR="00274987" w:rsidRPr="00305ED7" w:rsidRDefault="00274987" w:rsidP="002A311B">
            <w:pPr>
              <w:rPr>
                <w:rFonts w:ascii="Times New Roman" w:hAnsi="Times New Roman"/>
                <w:color w:val="000000"/>
                <w:lang w:eastAsia="hr-HR"/>
              </w:rPr>
            </w:pPr>
            <w:r w:rsidRPr="00305ED7">
              <w:rPr>
                <w:rFonts w:ascii="Times New Roman" w:hAnsi="Times New Roman"/>
                <w:color w:val="000000"/>
                <w:lang w:eastAsia="hr-HR"/>
              </w:rPr>
              <w:t xml:space="preserve">Prihodi poslovanja </w:t>
            </w:r>
          </w:p>
        </w:tc>
        <w:tc>
          <w:tcPr>
            <w:tcW w:w="1959" w:type="dxa"/>
            <w:shd w:val="clear" w:color="auto" w:fill="auto"/>
            <w:noWrap/>
            <w:vAlign w:val="bottom"/>
          </w:tcPr>
          <w:p w:rsidR="00274987" w:rsidRPr="00305ED7" w:rsidRDefault="00274987" w:rsidP="002A311B">
            <w:pPr>
              <w:jc w:val="right"/>
              <w:rPr>
                <w:rFonts w:ascii="Times New Roman" w:hAnsi="Times New Roman"/>
                <w:color w:val="000000"/>
                <w:lang w:eastAsia="hr-HR"/>
              </w:rPr>
            </w:pPr>
            <w:r>
              <w:rPr>
                <w:rFonts w:ascii="Times New Roman" w:hAnsi="Times New Roman"/>
                <w:color w:val="000000"/>
                <w:lang w:eastAsia="hr-HR"/>
              </w:rPr>
              <w:t>127.858.014,00</w:t>
            </w:r>
          </w:p>
        </w:tc>
        <w:tc>
          <w:tcPr>
            <w:tcW w:w="2036" w:type="dxa"/>
            <w:shd w:val="clear" w:color="auto" w:fill="auto"/>
            <w:noWrap/>
            <w:vAlign w:val="bottom"/>
          </w:tcPr>
          <w:p w:rsidR="00274987" w:rsidRPr="00305ED7" w:rsidRDefault="009E0921" w:rsidP="002A311B">
            <w:pPr>
              <w:jc w:val="right"/>
              <w:rPr>
                <w:rFonts w:ascii="Times New Roman" w:hAnsi="Times New Roman"/>
                <w:color w:val="000000"/>
                <w:lang w:eastAsia="hr-HR"/>
              </w:rPr>
            </w:pPr>
            <w:r>
              <w:rPr>
                <w:rFonts w:ascii="Times New Roman" w:hAnsi="Times New Roman"/>
                <w:color w:val="000000"/>
                <w:lang w:eastAsia="hr-HR"/>
              </w:rPr>
              <w:t>-4.004.140</w:t>
            </w:r>
            <w:r w:rsidR="00274987">
              <w:rPr>
                <w:rFonts w:ascii="Times New Roman" w:hAnsi="Times New Roman"/>
                <w:color w:val="000000"/>
                <w:lang w:eastAsia="hr-HR"/>
              </w:rPr>
              <w:t>,00</w:t>
            </w:r>
          </w:p>
        </w:tc>
        <w:tc>
          <w:tcPr>
            <w:tcW w:w="1881" w:type="dxa"/>
            <w:shd w:val="clear" w:color="auto" w:fill="auto"/>
            <w:noWrap/>
            <w:vAlign w:val="bottom"/>
          </w:tcPr>
          <w:p w:rsidR="00274987" w:rsidRPr="00305ED7" w:rsidRDefault="009E0921" w:rsidP="002A311B">
            <w:pPr>
              <w:jc w:val="right"/>
              <w:rPr>
                <w:rFonts w:ascii="Times New Roman" w:hAnsi="Times New Roman"/>
                <w:color w:val="000000"/>
                <w:lang w:eastAsia="hr-HR"/>
              </w:rPr>
            </w:pPr>
            <w:r>
              <w:rPr>
                <w:rFonts w:ascii="Times New Roman" w:hAnsi="Times New Roman"/>
                <w:color w:val="000000"/>
                <w:lang w:eastAsia="hr-HR"/>
              </w:rPr>
              <w:t>123.853.87</w:t>
            </w:r>
            <w:r w:rsidR="00274987">
              <w:rPr>
                <w:rFonts w:ascii="Times New Roman" w:hAnsi="Times New Roman"/>
                <w:color w:val="000000"/>
                <w:lang w:eastAsia="hr-HR"/>
              </w:rPr>
              <w:t>4,00</w:t>
            </w:r>
          </w:p>
        </w:tc>
      </w:tr>
      <w:tr w:rsidR="00274987" w:rsidRPr="00305ED7" w:rsidTr="00274987">
        <w:trPr>
          <w:trHeight w:val="387"/>
        </w:trPr>
        <w:tc>
          <w:tcPr>
            <w:tcW w:w="924" w:type="dxa"/>
            <w:shd w:val="clear" w:color="auto" w:fill="auto"/>
            <w:noWrap/>
            <w:vAlign w:val="bottom"/>
            <w:hideMark/>
          </w:tcPr>
          <w:p w:rsidR="00274987" w:rsidRPr="00305ED7" w:rsidRDefault="00274987" w:rsidP="002A311B">
            <w:pPr>
              <w:jc w:val="center"/>
              <w:rPr>
                <w:rFonts w:ascii="Times New Roman" w:hAnsi="Times New Roman"/>
                <w:color w:val="000000"/>
                <w:lang w:eastAsia="hr-HR"/>
              </w:rPr>
            </w:pPr>
            <w:r w:rsidRPr="00305ED7">
              <w:rPr>
                <w:rFonts w:ascii="Times New Roman" w:hAnsi="Times New Roman"/>
                <w:color w:val="000000"/>
                <w:lang w:eastAsia="hr-HR"/>
              </w:rPr>
              <w:t>61</w:t>
            </w:r>
          </w:p>
        </w:tc>
        <w:tc>
          <w:tcPr>
            <w:tcW w:w="2699" w:type="dxa"/>
            <w:shd w:val="clear" w:color="auto" w:fill="auto"/>
            <w:vAlign w:val="bottom"/>
            <w:hideMark/>
          </w:tcPr>
          <w:p w:rsidR="00274987" w:rsidRPr="00305ED7" w:rsidRDefault="00274987" w:rsidP="002A311B">
            <w:pPr>
              <w:rPr>
                <w:rFonts w:ascii="Times New Roman" w:hAnsi="Times New Roman"/>
                <w:color w:val="000000"/>
                <w:lang w:eastAsia="hr-HR"/>
              </w:rPr>
            </w:pPr>
            <w:r w:rsidRPr="00305ED7">
              <w:rPr>
                <w:rFonts w:ascii="Times New Roman" w:hAnsi="Times New Roman"/>
                <w:color w:val="000000"/>
                <w:lang w:eastAsia="hr-HR"/>
              </w:rPr>
              <w:t>Prihodi od poreza</w:t>
            </w:r>
          </w:p>
        </w:tc>
        <w:tc>
          <w:tcPr>
            <w:tcW w:w="1959" w:type="dxa"/>
            <w:shd w:val="clear" w:color="auto" w:fill="auto"/>
            <w:noWrap/>
            <w:vAlign w:val="bottom"/>
          </w:tcPr>
          <w:p w:rsidR="00274987" w:rsidRPr="00305ED7" w:rsidRDefault="00274987" w:rsidP="002A311B">
            <w:pPr>
              <w:jc w:val="right"/>
              <w:rPr>
                <w:rFonts w:ascii="Times New Roman" w:hAnsi="Times New Roman"/>
                <w:color w:val="000000"/>
                <w:lang w:eastAsia="hr-HR"/>
              </w:rPr>
            </w:pPr>
            <w:r>
              <w:rPr>
                <w:rFonts w:ascii="Times New Roman" w:hAnsi="Times New Roman"/>
                <w:color w:val="000000"/>
                <w:lang w:eastAsia="hr-HR"/>
              </w:rPr>
              <w:t>37.060.000,00</w:t>
            </w:r>
          </w:p>
        </w:tc>
        <w:tc>
          <w:tcPr>
            <w:tcW w:w="2036" w:type="dxa"/>
            <w:shd w:val="clear" w:color="auto" w:fill="auto"/>
            <w:noWrap/>
            <w:vAlign w:val="bottom"/>
          </w:tcPr>
          <w:p w:rsidR="00274987" w:rsidRPr="00305ED7" w:rsidRDefault="009E0921" w:rsidP="002A311B">
            <w:pPr>
              <w:jc w:val="right"/>
              <w:rPr>
                <w:rFonts w:ascii="Times New Roman" w:hAnsi="Times New Roman"/>
                <w:color w:val="000000"/>
                <w:lang w:eastAsia="hr-HR"/>
              </w:rPr>
            </w:pPr>
            <w:r>
              <w:rPr>
                <w:rFonts w:ascii="Times New Roman" w:hAnsi="Times New Roman"/>
                <w:color w:val="000000"/>
                <w:lang w:eastAsia="hr-HR"/>
              </w:rPr>
              <w:t>6.280.000</w:t>
            </w:r>
            <w:r w:rsidR="00274987">
              <w:rPr>
                <w:rFonts w:ascii="Times New Roman" w:hAnsi="Times New Roman"/>
                <w:color w:val="000000"/>
                <w:lang w:eastAsia="hr-HR"/>
              </w:rPr>
              <w:t>,00</w:t>
            </w:r>
          </w:p>
        </w:tc>
        <w:tc>
          <w:tcPr>
            <w:tcW w:w="1881" w:type="dxa"/>
            <w:shd w:val="clear" w:color="auto" w:fill="auto"/>
            <w:noWrap/>
            <w:vAlign w:val="bottom"/>
          </w:tcPr>
          <w:p w:rsidR="00274987" w:rsidRPr="00305ED7" w:rsidRDefault="009E0921" w:rsidP="002A311B">
            <w:pPr>
              <w:jc w:val="right"/>
              <w:rPr>
                <w:rFonts w:ascii="Times New Roman" w:hAnsi="Times New Roman"/>
                <w:color w:val="000000"/>
                <w:lang w:eastAsia="hr-HR"/>
              </w:rPr>
            </w:pPr>
            <w:r>
              <w:rPr>
                <w:rFonts w:ascii="Times New Roman" w:hAnsi="Times New Roman"/>
                <w:color w:val="000000"/>
                <w:lang w:eastAsia="hr-HR"/>
              </w:rPr>
              <w:t>43.340.000</w:t>
            </w:r>
            <w:r w:rsidR="00274987">
              <w:rPr>
                <w:rFonts w:ascii="Times New Roman" w:hAnsi="Times New Roman"/>
                <w:color w:val="000000"/>
                <w:lang w:eastAsia="hr-HR"/>
              </w:rPr>
              <w:t>,00</w:t>
            </w:r>
          </w:p>
        </w:tc>
      </w:tr>
      <w:tr w:rsidR="00274987" w:rsidRPr="00305ED7" w:rsidTr="00274987">
        <w:trPr>
          <w:trHeight w:val="830"/>
        </w:trPr>
        <w:tc>
          <w:tcPr>
            <w:tcW w:w="924" w:type="dxa"/>
            <w:shd w:val="clear" w:color="auto" w:fill="auto"/>
            <w:noWrap/>
            <w:vAlign w:val="bottom"/>
            <w:hideMark/>
          </w:tcPr>
          <w:p w:rsidR="00274987" w:rsidRPr="00305ED7" w:rsidRDefault="00274987" w:rsidP="002A311B">
            <w:pPr>
              <w:jc w:val="center"/>
              <w:rPr>
                <w:rFonts w:ascii="Times New Roman" w:hAnsi="Times New Roman"/>
                <w:color w:val="000000"/>
                <w:lang w:eastAsia="hr-HR"/>
              </w:rPr>
            </w:pPr>
            <w:r w:rsidRPr="00305ED7">
              <w:rPr>
                <w:rFonts w:ascii="Times New Roman" w:hAnsi="Times New Roman"/>
                <w:color w:val="000000"/>
                <w:lang w:eastAsia="hr-HR"/>
              </w:rPr>
              <w:lastRenderedPageBreak/>
              <w:t>63</w:t>
            </w:r>
          </w:p>
        </w:tc>
        <w:tc>
          <w:tcPr>
            <w:tcW w:w="2699" w:type="dxa"/>
            <w:shd w:val="clear" w:color="auto" w:fill="auto"/>
            <w:vAlign w:val="bottom"/>
            <w:hideMark/>
          </w:tcPr>
          <w:p w:rsidR="00274987" w:rsidRPr="00305ED7" w:rsidRDefault="00274987" w:rsidP="002A311B">
            <w:pPr>
              <w:rPr>
                <w:rFonts w:ascii="Times New Roman" w:hAnsi="Times New Roman"/>
                <w:color w:val="000000"/>
                <w:lang w:eastAsia="hr-HR"/>
              </w:rPr>
            </w:pPr>
            <w:r w:rsidRPr="00305ED7">
              <w:rPr>
                <w:rFonts w:ascii="Times New Roman" w:hAnsi="Times New Roman"/>
                <w:color w:val="000000"/>
                <w:lang w:eastAsia="hr-HR"/>
              </w:rPr>
              <w:t xml:space="preserve">Pomoći od inozemstva i od subjekata unutar općeg proračuna </w:t>
            </w:r>
          </w:p>
        </w:tc>
        <w:tc>
          <w:tcPr>
            <w:tcW w:w="1959" w:type="dxa"/>
            <w:shd w:val="clear" w:color="auto" w:fill="auto"/>
            <w:noWrap/>
            <w:vAlign w:val="bottom"/>
          </w:tcPr>
          <w:p w:rsidR="00274987" w:rsidRPr="00305ED7" w:rsidRDefault="00274987" w:rsidP="002A311B">
            <w:pPr>
              <w:jc w:val="right"/>
              <w:rPr>
                <w:rFonts w:ascii="Times New Roman" w:hAnsi="Times New Roman"/>
                <w:color w:val="000000"/>
                <w:lang w:eastAsia="hr-HR"/>
              </w:rPr>
            </w:pPr>
            <w:r>
              <w:rPr>
                <w:rFonts w:ascii="Times New Roman" w:hAnsi="Times New Roman"/>
                <w:color w:val="000000"/>
                <w:lang w:eastAsia="hr-HR"/>
              </w:rPr>
              <w:t>32.888.321,00</w:t>
            </w:r>
          </w:p>
        </w:tc>
        <w:tc>
          <w:tcPr>
            <w:tcW w:w="2036" w:type="dxa"/>
            <w:shd w:val="clear" w:color="auto" w:fill="auto"/>
            <w:noWrap/>
            <w:vAlign w:val="bottom"/>
          </w:tcPr>
          <w:p w:rsidR="00274987" w:rsidRPr="00305ED7" w:rsidRDefault="009E0921" w:rsidP="002A311B">
            <w:pPr>
              <w:jc w:val="right"/>
              <w:rPr>
                <w:rFonts w:ascii="Times New Roman" w:hAnsi="Times New Roman"/>
                <w:color w:val="000000"/>
                <w:lang w:eastAsia="hr-HR"/>
              </w:rPr>
            </w:pPr>
            <w:r>
              <w:rPr>
                <w:rFonts w:ascii="Times New Roman" w:hAnsi="Times New Roman"/>
                <w:color w:val="000000"/>
                <w:lang w:eastAsia="hr-HR"/>
              </w:rPr>
              <w:t>-5.432.931,00</w:t>
            </w:r>
          </w:p>
        </w:tc>
        <w:tc>
          <w:tcPr>
            <w:tcW w:w="1881" w:type="dxa"/>
            <w:shd w:val="clear" w:color="auto" w:fill="auto"/>
            <w:noWrap/>
            <w:vAlign w:val="bottom"/>
          </w:tcPr>
          <w:p w:rsidR="00274987" w:rsidRPr="00305ED7" w:rsidRDefault="009E0921" w:rsidP="002A311B">
            <w:pPr>
              <w:jc w:val="right"/>
              <w:rPr>
                <w:rFonts w:ascii="Times New Roman" w:hAnsi="Times New Roman"/>
                <w:color w:val="000000"/>
                <w:lang w:eastAsia="hr-HR"/>
              </w:rPr>
            </w:pPr>
            <w:r>
              <w:rPr>
                <w:rFonts w:ascii="Times New Roman" w:hAnsi="Times New Roman"/>
                <w:color w:val="000000"/>
                <w:lang w:eastAsia="hr-HR"/>
              </w:rPr>
              <w:t>27.455.390,00</w:t>
            </w:r>
          </w:p>
        </w:tc>
      </w:tr>
      <w:tr w:rsidR="00274987" w:rsidRPr="00305ED7" w:rsidTr="00274987">
        <w:trPr>
          <w:trHeight w:val="387"/>
        </w:trPr>
        <w:tc>
          <w:tcPr>
            <w:tcW w:w="924" w:type="dxa"/>
            <w:shd w:val="clear" w:color="auto" w:fill="auto"/>
            <w:noWrap/>
            <w:vAlign w:val="bottom"/>
            <w:hideMark/>
          </w:tcPr>
          <w:p w:rsidR="00274987" w:rsidRPr="00305ED7" w:rsidRDefault="00274987" w:rsidP="002A311B">
            <w:pPr>
              <w:jc w:val="center"/>
              <w:rPr>
                <w:rFonts w:ascii="Times New Roman" w:hAnsi="Times New Roman"/>
                <w:color w:val="000000"/>
                <w:lang w:eastAsia="hr-HR"/>
              </w:rPr>
            </w:pPr>
            <w:r w:rsidRPr="00305ED7">
              <w:rPr>
                <w:rFonts w:ascii="Times New Roman" w:hAnsi="Times New Roman"/>
                <w:color w:val="000000"/>
                <w:lang w:eastAsia="hr-HR"/>
              </w:rPr>
              <w:t>64</w:t>
            </w:r>
          </w:p>
        </w:tc>
        <w:tc>
          <w:tcPr>
            <w:tcW w:w="2699" w:type="dxa"/>
            <w:shd w:val="clear" w:color="auto" w:fill="auto"/>
            <w:vAlign w:val="bottom"/>
            <w:hideMark/>
          </w:tcPr>
          <w:p w:rsidR="00274987" w:rsidRPr="00305ED7" w:rsidRDefault="00274987" w:rsidP="002A311B">
            <w:pPr>
              <w:rPr>
                <w:rFonts w:ascii="Times New Roman" w:hAnsi="Times New Roman"/>
                <w:color w:val="000000"/>
                <w:lang w:eastAsia="hr-HR"/>
              </w:rPr>
            </w:pPr>
            <w:r w:rsidRPr="00305ED7">
              <w:rPr>
                <w:rFonts w:ascii="Times New Roman" w:hAnsi="Times New Roman"/>
                <w:color w:val="000000"/>
                <w:lang w:eastAsia="hr-HR"/>
              </w:rPr>
              <w:t xml:space="preserve">Prihodi od imovine </w:t>
            </w:r>
          </w:p>
        </w:tc>
        <w:tc>
          <w:tcPr>
            <w:tcW w:w="1959" w:type="dxa"/>
            <w:shd w:val="clear" w:color="auto" w:fill="auto"/>
            <w:noWrap/>
            <w:vAlign w:val="bottom"/>
          </w:tcPr>
          <w:p w:rsidR="00274987" w:rsidRPr="00305ED7" w:rsidRDefault="00274987" w:rsidP="002A311B">
            <w:pPr>
              <w:jc w:val="right"/>
              <w:rPr>
                <w:rFonts w:ascii="Times New Roman" w:hAnsi="Times New Roman"/>
                <w:color w:val="000000"/>
                <w:lang w:eastAsia="hr-HR"/>
              </w:rPr>
            </w:pPr>
            <w:r>
              <w:rPr>
                <w:rFonts w:ascii="Times New Roman" w:hAnsi="Times New Roman"/>
                <w:color w:val="000000"/>
                <w:lang w:eastAsia="hr-HR"/>
              </w:rPr>
              <w:t>17.092.000,00</w:t>
            </w:r>
          </w:p>
        </w:tc>
        <w:tc>
          <w:tcPr>
            <w:tcW w:w="2036" w:type="dxa"/>
            <w:shd w:val="clear" w:color="auto" w:fill="auto"/>
            <w:noWrap/>
            <w:vAlign w:val="bottom"/>
          </w:tcPr>
          <w:p w:rsidR="00274987" w:rsidRPr="00305ED7" w:rsidRDefault="009E0921" w:rsidP="002A311B">
            <w:pPr>
              <w:jc w:val="right"/>
              <w:rPr>
                <w:rFonts w:ascii="Times New Roman" w:hAnsi="Times New Roman"/>
                <w:color w:val="000000"/>
                <w:lang w:eastAsia="hr-HR"/>
              </w:rPr>
            </w:pPr>
            <w:r>
              <w:rPr>
                <w:rFonts w:ascii="Times New Roman" w:hAnsi="Times New Roman"/>
                <w:color w:val="000000"/>
                <w:lang w:eastAsia="hr-HR"/>
              </w:rPr>
              <w:t>-33.628,00</w:t>
            </w:r>
          </w:p>
        </w:tc>
        <w:tc>
          <w:tcPr>
            <w:tcW w:w="1881" w:type="dxa"/>
            <w:shd w:val="clear" w:color="auto" w:fill="auto"/>
            <w:noWrap/>
            <w:vAlign w:val="bottom"/>
          </w:tcPr>
          <w:p w:rsidR="00274987" w:rsidRPr="00305ED7" w:rsidRDefault="009E0921" w:rsidP="002A311B">
            <w:pPr>
              <w:jc w:val="right"/>
              <w:rPr>
                <w:rFonts w:ascii="Times New Roman" w:hAnsi="Times New Roman"/>
                <w:color w:val="000000"/>
                <w:lang w:eastAsia="hr-HR"/>
              </w:rPr>
            </w:pPr>
            <w:r>
              <w:rPr>
                <w:rFonts w:ascii="Times New Roman" w:hAnsi="Times New Roman"/>
                <w:color w:val="000000"/>
                <w:lang w:eastAsia="hr-HR"/>
              </w:rPr>
              <w:t>17.058.372,00</w:t>
            </w:r>
          </w:p>
        </w:tc>
      </w:tr>
      <w:tr w:rsidR="00274987" w:rsidRPr="00305ED7" w:rsidTr="00274987">
        <w:trPr>
          <w:trHeight w:val="1066"/>
        </w:trPr>
        <w:tc>
          <w:tcPr>
            <w:tcW w:w="924" w:type="dxa"/>
            <w:shd w:val="clear" w:color="auto" w:fill="auto"/>
            <w:noWrap/>
            <w:vAlign w:val="bottom"/>
            <w:hideMark/>
          </w:tcPr>
          <w:p w:rsidR="00274987" w:rsidRPr="00305ED7" w:rsidRDefault="00274987" w:rsidP="002A311B">
            <w:pPr>
              <w:jc w:val="center"/>
              <w:rPr>
                <w:rFonts w:ascii="Times New Roman" w:hAnsi="Times New Roman"/>
                <w:color w:val="000000"/>
                <w:lang w:eastAsia="hr-HR"/>
              </w:rPr>
            </w:pPr>
            <w:r w:rsidRPr="00305ED7">
              <w:rPr>
                <w:rFonts w:ascii="Times New Roman" w:hAnsi="Times New Roman"/>
                <w:color w:val="000000"/>
                <w:lang w:eastAsia="hr-HR"/>
              </w:rPr>
              <w:t>65</w:t>
            </w:r>
          </w:p>
        </w:tc>
        <w:tc>
          <w:tcPr>
            <w:tcW w:w="2699" w:type="dxa"/>
            <w:shd w:val="clear" w:color="auto" w:fill="auto"/>
            <w:vAlign w:val="bottom"/>
            <w:hideMark/>
          </w:tcPr>
          <w:p w:rsidR="00274987" w:rsidRPr="00305ED7" w:rsidRDefault="00274987" w:rsidP="002A311B">
            <w:pPr>
              <w:rPr>
                <w:rFonts w:ascii="Times New Roman" w:hAnsi="Times New Roman"/>
                <w:color w:val="000000"/>
                <w:lang w:eastAsia="hr-HR"/>
              </w:rPr>
            </w:pPr>
            <w:r w:rsidRPr="00305ED7">
              <w:rPr>
                <w:rFonts w:ascii="Times New Roman" w:hAnsi="Times New Roman"/>
                <w:color w:val="000000"/>
                <w:lang w:eastAsia="hr-HR"/>
              </w:rPr>
              <w:t xml:space="preserve">Prihodi od upravnih i administrativnih pristojbi, pristojbi po posebnim propisima i naknada </w:t>
            </w:r>
          </w:p>
        </w:tc>
        <w:tc>
          <w:tcPr>
            <w:tcW w:w="1959" w:type="dxa"/>
            <w:shd w:val="clear" w:color="auto" w:fill="auto"/>
            <w:noWrap/>
            <w:vAlign w:val="bottom"/>
          </w:tcPr>
          <w:p w:rsidR="00274987" w:rsidRPr="00305ED7" w:rsidRDefault="00274987" w:rsidP="002A311B">
            <w:pPr>
              <w:jc w:val="right"/>
              <w:rPr>
                <w:rFonts w:ascii="Times New Roman" w:hAnsi="Times New Roman"/>
                <w:color w:val="000000"/>
                <w:lang w:eastAsia="hr-HR"/>
              </w:rPr>
            </w:pPr>
            <w:r>
              <w:rPr>
                <w:rFonts w:ascii="Times New Roman" w:hAnsi="Times New Roman"/>
                <w:color w:val="000000"/>
                <w:lang w:eastAsia="hr-HR"/>
              </w:rPr>
              <w:t>38.401.932,00</w:t>
            </w:r>
          </w:p>
        </w:tc>
        <w:tc>
          <w:tcPr>
            <w:tcW w:w="2036" w:type="dxa"/>
            <w:shd w:val="clear" w:color="auto" w:fill="auto"/>
            <w:noWrap/>
            <w:vAlign w:val="bottom"/>
          </w:tcPr>
          <w:p w:rsidR="00274987" w:rsidRPr="00305ED7" w:rsidRDefault="009E0921" w:rsidP="002A311B">
            <w:pPr>
              <w:jc w:val="right"/>
              <w:rPr>
                <w:rFonts w:ascii="Times New Roman" w:hAnsi="Times New Roman"/>
                <w:color w:val="000000"/>
                <w:lang w:eastAsia="hr-HR"/>
              </w:rPr>
            </w:pPr>
            <w:r>
              <w:rPr>
                <w:rFonts w:ascii="Times New Roman" w:hAnsi="Times New Roman"/>
                <w:color w:val="000000"/>
                <w:lang w:eastAsia="hr-HR"/>
              </w:rPr>
              <w:t>-4.928.581,00</w:t>
            </w:r>
          </w:p>
        </w:tc>
        <w:tc>
          <w:tcPr>
            <w:tcW w:w="1881" w:type="dxa"/>
            <w:shd w:val="clear" w:color="auto" w:fill="auto"/>
            <w:noWrap/>
            <w:vAlign w:val="bottom"/>
          </w:tcPr>
          <w:p w:rsidR="00274987" w:rsidRPr="00305ED7" w:rsidRDefault="009E0921" w:rsidP="002A311B">
            <w:pPr>
              <w:jc w:val="right"/>
              <w:rPr>
                <w:rFonts w:ascii="Times New Roman" w:hAnsi="Times New Roman"/>
                <w:color w:val="000000"/>
                <w:lang w:eastAsia="hr-HR"/>
              </w:rPr>
            </w:pPr>
            <w:r>
              <w:rPr>
                <w:rFonts w:ascii="Times New Roman" w:hAnsi="Times New Roman"/>
                <w:color w:val="000000"/>
                <w:lang w:eastAsia="hr-HR"/>
              </w:rPr>
              <w:t>33.473.351,00</w:t>
            </w:r>
          </w:p>
        </w:tc>
      </w:tr>
      <w:tr w:rsidR="00274987" w:rsidRPr="00305ED7" w:rsidTr="00274987">
        <w:trPr>
          <w:trHeight w:val="1108"/>
        </w:trPr>
        <w:tc>
          <w:tcPr>
            <w:tcW w:w="924" w:type="dxa"/>
            <w:shd w:val="clear" w:color="auto" w:fill="auto"/>
            <w:noWrap/>
            <w:vAlign w:val="bottom"/>
            <w:hideMark/>
          </w:tcPr>
          <w:p w:rsidR="00274987" w:rsidRPr="00305ED7" w:rsidRDefault="00274987" w:rsidP="002A311B">
            <w:pPr>
              <w:jc w:val="center"/>
              <w:rPr>
                <w:rFonts w:ascii="Times New Roman" w:hAnsi="Times New Roman"/>
                <w:color w:val="000000"/>
                <w:lang w:eastAsia="hr-HR"/>
              </w:rPr>
            </w:pPr>
            <w:r w:rsidRPr="00305ED7">
              <w:rPr>
                <w:rFonts w:ascii="Times New Roman" w:hAnsi="Times New Roman"/>
                <w:color w:val="000000"/>
                <w:lang w:eastAsia="hr-HR"/>
              </w:rPr>
              <w:t>66</w:t>
            </w:r>
          </w:p>
        </w:tc>
        <w:tc>
          <w:tcPr>
            <w:tcW w:w="2699" w:type="dxa"/>
            <w:shd w:val="clear" w:color="auto" w:fill="auto"/>
            <w:vAlign w:val="bottom"/>
            <w:hideMark/>
          </w:tcPr>
          <w:p w:rsidR="00274987" w:rsidRPr="00305ED7" w:rsidRDefault="00274987" w:rsidP="002A311B">
            <w:pPr>
              <w:rPr>
                <w:rFonts w:ascii="Times New Roman" w:hAnsi="Times New Roman"/>
                <w:color w:val="000000"/>
                <w:lang w:eastAsia="hr-HR"/>
              </w:rPr>
            </w:pPr>
            <w:r w:rsidRPr="00305ED7">
              <w:rPr>
                <w:rFonts w:ascii="Times New Roman" w:hAnsi="Times New Roman"/>
                <w:color w:val="000000"/>
                <w:lang w:eastAsia="hr-HR"/>
              </w:rPr>
              <w:t xml:space="preserve">Prihodi od prodaje proizvoda i roba te pruženih usluga i prihodi od donacija </w:t>
            </w:r>
          </w:p>
        </w:tc>
        <w:tc>
          <w:tcPr>
            <w:tcW w:w="1959" w:type="dxa"/>
            <w:shd w:val="clear" w:color="auto" w:fill="auto"/>
            <w:noWrap/>
            <w:vAlign w:val="bottom"/>
          </w:tcPr>
          <w:p w:rsidR="00274987" w:rsidRPr="00305ED7" w:rsidRDefault="00274987" w:rsidP="002A311B">
            <w:pPr>
              <w:jc w:val="right"/>
              <w:rPr>
                <w:rFonts w:ascii="Times New Roman" w:hAnsi="Times New Roman"/>
                <w:color w:val="000000"/>
                <w:lang w:eastAsia="hr-HR"/>
              </w:rPr>
            </w:pPr>
            <w:r>
              <w:rPr>
                <w:rFonts w:ascii="Times New Roman" w:hAnsi="Times New Roman"/>
                <w:color w:val="000000"/>
                <w:lang w:eastAsia="hr-HR"/>
              </w:rPr>
              <w:t>525.000,00</w:t>
            </w:r>
          </w:p>
        </w:tc>
        <w:tc>
          <w:tcPr>
            <w:tcW w:w="2036" w:type="dxa"/>
            <w:shd w:val="clear" w:color="auto" w:fill="auto"/>
            <w:noWrap/>
            <w:vAlign w:val="bottom"/>
          </w:tcPr>
          <w:p w:rsidR="00274987" w:rsidRPr="00305ED7" w:rsidRDefault="009E0921" w:rsidP="002A311B">
            <w:pPr>
              <w:jc w:val="right"/>
              <w:rPr>
                <w:rFonts w:ascii="Times New Roman" w:hAnsi="Times New Roman"/>
                <w:color w:val="000000"/>
                <w:lang w:eastAsia="hr-HR"/>
              </w:rPr>
            </w:pPr>
            <w:r>
              <w:rPr>
                <w:rFonts w:ascii="Times New Roman" w:hAnsi="Times New Roman"/>
                <w:color w:val="000000"/>
                <w:lang w:eastAsia="hr-HR"/>
              </w:rPr>
              <w:t>111.000,00</w:t>
            </w:r>
          </w:p>
        </w:tc>
        <w:tc>
          <w:tcPr>
            <w:tcW w:w="1881" w:type="dxa"/>
            <w:shd w:val="clear" w:color="auto" w:fill="auto"/>
            <w:noWrap/>
            <w:vAlign w:val="bottom"/>
          </w:tcPr>
          <w:p w:rsidR="00274987" w:rsidRPr="00305ED7" w:rsidRDefault="009E0921" w:rsidP="002A311B">
            <w:pPr>
              <w:jc w:val="right"/>
              <w:rPr>
                <w:rFonts w:ascii="Times New Roman" w:hAnsi="Times New Roman"/>
                <w:color w:val="000000"/>
                <w:lang w:eastAsia="hr-HR"/>
              </w:rPr>
            </w:pPr>
            <w:r>
              <w:rPr>
                <w:rFonts w:ascii="Times New Roman" w:hAnsi="Times New Roman"/>
                <w:color w:val="000000"/>
                <w:lang w:eastAsia="hr-HR"/>
              </w:rPr>
              <w:t>636.</w:t>
            </w:r>
            <w:r w:rsidR="00274987">
              <w:rPr>
                <w:rFonts w:ascii="Times New Roman" w:hAnsi="Times New Roman"/>
                <w:color w:val="000000"/>
                <w:lang w:eastAsia="hr-HR"/>
              </w:rPr>
              <w:t>000,00</w:t>
            </w:r>
          </w:p>
        </w:tc>
      </w:tr>
      <w:tr w:rsidR="00274987" w:rsidRPr="00305ED7" w:rsidTr="00274987">
        <w:trPr>
          <w:trHeight w:val="525"/>
        </w:trPr>
        <w:tc>
          <w:tcPr>
            <w:tcW w:w="924" w:type="dxa"/>
            <w:shd w:val="clear" w:color="auto" w:fill="auto"/>
            <w:noWrap/>
            <w:vAlign w:val="bottom"/>
            <w:hideMark/>
          </w:tcPr>
          <w:p w:rsidR="00274987" w:rsidRPr="00305ED7" w:rsidRDefault="00274987" w:rsidP="002A311B">
            <w:pPr>
              <w:jc w:val="center"/>
              <w:rPr>
                <w:rFonts w:ascii="Times New Roman" w:hAnsi="Times New Roman"/>
                <w:color w:val="000000"/>
                <w:lang w:eastAsia="hr-HR"/>
              </w:rPr>
            </w:pPr>
            <w:r w:rsidRPr="00305ED7">
              <w:rPr>
                <w:rFonts w:ascii="Times New Roman" w:hAnsi="Times New Roman"/>
                <w:color w:val="000000"/>
                <w:lang w:eastAsia="hr-HR"/>
              </w:rPr>
              <w:t>68</w:t>
            </w:r>
          </w:p>
        </w:tc>
        <w:tc>
          <w:tcPr>
            <w:tcW w:w="2699" w:type="dxa"/>
            <w:shd w:val="clear" w:color="auto" w:fill="auto"/>
            <w:vAlign w:val="bottom"/>
            <w:hideMark/>
          </w:tcPr>
          <w:p w:rsidR="00274987" w:rsidRPr="00305ED7" w:rsidRDefault="00274987" w:rsidP="002A311B">
            <w:pPr>
              <w:rPr>
                <w:rFonts w:ascii="Times New Roman" w:hAnsi="Times New Roman"/>
                <w:color w:val="000000"/>
                <w:lang w:eastAsia="hr-HR"/>
              </w:rPr>
            </w:pPr>
            <w:r w:rsidRPr="00305ED7">
              <w:rPr>
                <w:rFonts w:ascii="Times New Roman" w:hAnsi="Times New Roman"/>
                <w:color w:val="000000"/>
                <w:lang w:eastAsia="hr-HR"/>
              </w:rPr>
              <w:t xml:space="preserve">Kazne, upravne mjere i ostali prihodi </w:t>
            </w:r>
          </w:p>
        </w:tc>
        <w:tc>
          <w:tcPr>
            <w:tcW w:w="1959" w:type="dxa"/>
            <w:shd w:val="clear" w:color="auto" w:fill="auto"/>
            <w:noWrap/>
            <w:vAlign w:val="bottom"/>
          </w:tcPr>
          <w:p w:rsidR="00274987" w:rsidRPr="00305ED7" w:rsidRDefault="00274987" w:rsidP="002A311B">
            <w:pPr>
              <w:jc w:val="right"/>
              <w:rPr>
                <w:rFonts w:ascii="Times New Roman" w:hAnsi="Times New Roman"/>
                <w:color w:val="000000"/>
                <w:lang w:eastAsia="hr-HR"/>
              </w:rPr>
            </w:pPr>
            <w:r>
              <w:rPr>
                <w:rFonts w:ascii="Times New Roman" w:hAnsi="Times New Roman"/>
                <w:color w:val="000000"/>
                <w:lang w:eastAsia="hr-HR"/>
              </w:rPr>
              <w:t>1.890.761,00</w:t>
            </w:r>
          </w:p>
        </w:tc>
        <w:tc>
          <w:tcPr>
            <w:tcW w:w="2036" w:type="dxa"/>
            <w:shd w:val="clear" w:color="auto" w:fill="auto"/>
            <w:noWrap/>
            <w:vAlign w:val="bottom"/>
          </w:tcPr>
          <w:p w:rsidR="00274987" w:rsidRPr="00305ED7" w:rsidRDefault="009E0921" w:rsidP="002A311B">
            <w:pPr>
              <w:jc w:val="right"/>
              <w:rPr>
                <w:rFonts w:ascii="Times New Roman" w:hAnsi="Times New Roman"/>
                <w:color w:val="000000"/>
                <w:lang w:eastAsia="hr-HR"/>
              </w:rPr>
            </w:pPr>
            <w:r>
              <w:rPr>
                <w:rFonts w:ascii="Times New Roman" w:hAnsi="Times New Roman"/>
                <w:color w:val="000000"/>
                <w:lang w:eastAsia="hr-HR"/>
              </w:rPr>
              <w:t>0,00</w:t>
            </w:r>
          </w:p>
        </w:tc>
        <w:tc>
          <w:tcPr>
            <w:tcW w:w="1881" w:type="dxa"/>
            <w:shd w:val="clear" w:color="auto" w:fill="auto"/>
            <w:noWrap/>
            <w:vAlign w:val="bottom"/>
          </w:tcPr>
          <w:p w:rsidR="00274987" w:rsidRPr="00305ED7" w:rsidRDefault="00274987" w:rsidP="002A311B">
            <w:pPr>
              <w:jc w:val="right"/>
              <w:rPr>
                <w:rFonts w:ascii="Times New Roman" w:hAnsi="Times New Roman"/>
                <w:color w:val="000000"/>
                <w:lang w:eastAsia="hr-HR"/>
              </w:rPr>
            </w:pPr>
            <w:r>
              <w:rPr>
                <w:rFonts w:ascii="Times New Roman" w:hAnsi="Times New Roman"/>
                <w:color w:val="000000"/>
                <w:lang w:eastAsia="hr-HR"/>
              </w:rPr>
              <w:t>1.890.761,00</w:t>
            </w:r>
          </w:p>
        </w:tc>
      </w:tr>
      <w:tr w:rsidR="00274987" w:rsidRPr="00305ED7" w:rsidTr="00274987">
        <w:trPr>
          <w:trHeight w:val="512"/>
        </w:trPr>
        <w:tc>
          <w:tcPr>
            <w:tcW w:w="924" w:type="dxa"/>
            <w:shd w:val="clear" w:color="auto" w:fill="auto"/>
            <w:noWrap/>
            <w:vAlign w:val="bottom"/>
            <w:hideMark/>
          </w:tcPr>
          <w:p w:rsidR="00274987" w:rsidRPr="00305ED7" w:rsidRDefault="00274987" w:rsidP="002A311B">
            <w:pPr>
              <w:jc w:val="center"/>
              <w:rPr>
                <w:rFonts w:ascii="Times New Roman" w:hAnsi="Times New Roman"/>
                <w:color w:val="000000"/>
                <w:lang w:eastAsia="hr-HR"/>
              </w:rPr>
            </w:pPr>
            <w:r w:rsidRPr="00305ED7">
              <w:rPr>
                <w:rFonts w:ascii="Times New Roman" w:hAnsi="Times New Roman"/>
                <w:color w:val="000000"/>
                <w:lang w:eastAsia="hr-HR"/>
              </w:rPr>
              <w:t>7</w:t>
            </w:r>
          </w:p>
        </w:tc>
        <w:tc>
          <w:tcPr>
            <w:tcW w:w="2699" w:type="dxa"/>
            <w:shd w:val="clear" w:color="auto" w:fill="auto"/>
            <w:vAlign w:val="bottom"/>
            <w:hideMark/>
          </w:tcPr>
          <w:p w:rsidR="00274987" w:rsidRPr="00305ED7" w:rsidRDefault="00274987" w:rsidP="002A311B">
            <w:pPr>
              <w:rPr>
                <w:rFonts w:ascii="Times New Roman" w:hAnsi="Times New Roman"/>
                <w:color w:val="000000"/>
                <w:lang w:eastAsia="hr-HR"/>
              </w:rPr>
            </w:pPr>
            <w:r w:rsidRPr="00305ED7">
              <w:rPr>
                <w:rFonts w:ascii="Times New Roman" w:hAnsi="Times New Roman"/>
                <w:color w:val="000000"/>
                <w:lang w:eastAsia="hr-HR"/>
              </w:rPr>
              <w:t>Prihodi od prodaje nefinancijske imovine</w:t>
            </w:r>
          </w:p>
        </w:tc>
        <w:tc>
          <w:tcPr>
            <w:tcW w:w="1959" w:type="dxa"/>
            <w:shd w:val="clear" w:color="auto" w:fill="auto"/>
            <w:noWrap/>
            <w:vAlign w:val="bottom"/>
          </w:tcPr>
          <w:p w:rsidR="00274987" w:rsidRPr="00305ED7" w:rsidRDefault="00274987" w:rsidP="002A311B">
            <w:pPr>
              <w:jc w:val="right"/>
              <w:rPr>
                <w:rFonts w:ascii="Times New Roman" w:hAnsi="Times New Roman"/>
                <w:color w:val="000000"/>
                <w:lang w:eastAsia="hr-HR"/>
              </w:rPr>
            </w:pPr>
            <w:r>
              <w:rPr>
                <w:rFonts w:ascii="Times New Roman" w:hAnsi="Times New Roman"/>
                <w:color w:val="000000"/>
                <w:lang w:eastAsia="hr-HR"/>
              </w:rPr>
              <w:t>3.980.000,00</w:t>
            </w:r>
          </w:p>
        </w:tc>
        <w:tc>
          <w:tcPr>
            <w:tcW w:w="2036" w:type="dxa"/>
            <w:shd w:val="clear" w:color="auto" w:fill="auto"/>
            <w:noWrap/>
            <w:vAlign w:val="bottom"/>
          </w:tcPr>
          <w:p w:rsidR="00274987" w:rsidRPr="00305ED7" w:rsidRDefault="009E0921" w:rsidP="002A311B">
            <w:pPr>
              <w:jc w:val="right"/>
              <w:rPr>
                <w:rFonts w:ascii="Times New Roman" w:hAnsi="Times New Roman"/>
                <w:color w:val="000000"/>
                <w:lang w:eastAsia="hr-HR"/>
              </w:rPr>
            </w:pPr>
            <w:r>
              <w:rPr>
                <w:rFonts w:ascii="Times New Roman" w:hAnsi="Times New Roman"/>
                <w:color w:val="000000"/>
                <w:lang w:eastAsia="hr-HR"/>
              </w:rPr>
              <w:t>0,00</w:t>
            </w:r>
          </w:p>
        </w:tc>
        <w:tc>
          <w:tcPr>
            <w:tcW w:w="1881" w:type="dxa"/>
            <w:shd w:val="clear" w:color="auto" w:fill="auto"/>
            <w:noWrap/>
            <w:vAlign w:val="bottom"/>
          </w:tcPr>
          <w:p w:rsidR="00274987" w:rsidRPr="00305ED7" w:rsidRDefault="00274987" w:rsidP="002A311B">
            <w:pPr>
              <w:jc w:val="right"/>
              <w:rPr>
                <w:rFonts w:ascii="Times New Roman" w:hAnsi="Times New Roman"/>
                <w:color w:val="000000"/>
                <w:lang w:eastAsia="hr-HR"/>
              </w:rPr>
            </w:pPr>
            <w:r>
              <w:rPr>
                <w:rFonts w:ascii="Times New Roman" w:hAnsi="Times New Roman"/>
                <w:color w:val="000000"/>
                <w:lang w:eastAsia="hr-HR"/>
              </w:rPr>
              <w:t>3.980.000,00</w:t>
            </w:r>
          </w:p>
        </w:tc>
      </w:tr>
      <w:tr w:rsidR="00274987" w:rsidRPr="00305ED7" w:rsidTr="00274987">
        <w:trPr>
          <w:trHeight w:val="885"/>
        </w:trPr>
        <w:tc>
          <w:tcPr>
            <w:tcW w:w="924" w:type="dxa"/>
            <w:shd w:val="clear" w:color="auto" w:fill="auto"/>
            <w:noWrap/>
            <w:vAlign w:val="bottom"/>
            <w:hideMark/>
          </w:tcPr>
          <w:p w:rsidR="00274987" w:rsidRPr="00305ED7" w:rsidRDefault="00274987" w:rsidP="002A311B">
            <w:pPr>
              <w:jc w:val="center"/>
              <w:rPr>
                <w:rFonts w:ascii="Times New Roman" w:hAnsi="Times New Roman"/>
                <w:color w:val="000000"/>
                <w:lang w:eastAsia="hr-HR"/>
              </w:rPr>
            </w:pPr>
            <w:r w:rsidRPr="00305ED7">
              <w:rPr>
                <w:rFonts w:ascii="Times New Roman" w:hAnsi="Times New Roman"/>
                <w:color w:val="000000"/>
                <w:lang w:eastAsia="hr-HR"/>
              </w:rPr>
              <w:t>71</w:t>
            </w:r>
          </w:p>
        </w:tc>
        <w:tc>
          <w:tcPr>
            <w:tcW w:w="2699" w:type="dxa"/>
            <w:shd w:val="clear" w:color="auto" w:fill="auto"/>
            <w:vAlign w:val="bottom"/>
            <w:hideMark/>
          </w:tcPr>
          <w:p w:rsidR="00274987" w:rsidRPr="00305ED7" w:rsidRDefault="00274987" w:rsidP="002A311B">
            <w:pPr>
              <w:rPr>
                <w:rFonts w:ascii="Times New Roman" w:hAnsi="Times New Roman"/>
                <w:color w:val="000000"/>
                <w:lang w:eastAsia="hr-HR"/>
              </w:rPr>
            </w:pPr>
            <w:r w:rsidRPr="00305ED7">
              <w:rPr>
                <w:rFonts w:ascii="Times New Roman" w:hAnsi="Times New Roman"/>
                <w:color w:val="000000"/>
                <w:lang w:eastAsia="hr-HR"/>
              </w:rPr>
              <w:t xml:space="preserve">Prihodi od prodaje neproizvedene dugotrajne imovine </w:t>
            </w:r>
          </w:p>
        </w:tc>
        <w:tc>
          <w:tcPr>
            <w:tcW w:w="1959" w:type="dxa"/>
            <w:shd w:val="clear" w:color="auto" w:fill="auto"/>
            <w:noWrap/>
            <w:vAlign w:val="bottom"/>
          </w:tcPr>
          <w:p w:rsidR="00274987" w:rsidRPr="00305ED7" w:rsidRDefault="00274987" w:rsidP="002A311B">
            <w:pPr>
              <w:jc w:val="right"/>
              <w:rPr>
                <w:rFonts w:ascii="Times New Roman" w:hAnsi="Times New Roman"/>
                <w:color w:val="000000"/>
                <w:lang w:eastAsia="hr-HR"/>
              </w:rPr>
            </w:pPr>
            <w:r>
              <w:rPr>
                <w:rFonts w:ascii="Times New Roman" w:hAnsi="Times New Roman"/>
                <w:color w:val="000000"/>
                <w:lang w:eastAsia="hr-HR"/>
              </w:rPr>
              <w:t>3.300.000,00</w:t>
            </w:r>
          </w:p>
        </w:tc>
        <w:tc>
          <w:tcPr>
            <w:tcW w:w="2036" w:type="dxa"/>
            <w:shd w:val="clear" w:color="auto" w:fill="auto"/>
            <w:noWrap/>
            <w:vAlign w:val="bottom"/>
          </w:tcPr>
          <w:p w:rsidR="00274987" w:rsidRPr="00305ED7" w:rsidRDefault="00274987" w:rsidP="002A311B">
            <w:pPr>
              <w:jc w:val="right"/>
              <w:rPr>
                <w:rFonts w:ascii="Times New Roman" w:hAnsi="Times New Roman"/>
                <w:color w:val="000000"/>
                <w:lang w:eastAsia="hr-HR"/>
              </w:rPr>
            </w:pPr>
            <w:r>
              <w:rPr>
                <w:rFonts w:ascii="Times New Roman" w:hAnsi="Times New Roman"/>
                <w:color w:val="000000"/>
                <w:lang w:eastAsia="hr-HR"/>
              </w:rPr>
              <w:t>0,00</w:t>
            </w:r>
          </w:p>
        </w:tc>
        <w:tc>
          <w:tcPr>
            <w:tcW w:w="1881" w:type="dxa"/>
            <w:shd w:val="clear" w:color="auto" w:fill="auto"/>
            <w:noWrap/>
            <w:vAlign w:val="bottom"/>
          </w:tcPr>
          <w:p w:rsidR="00274987" w:rsidRPr="00305ED7" w:rsidRDefault="00274987" w:rsidP="002A311B">
            <w:pPr>
              <w:jc w:val="right"/>
              <w:rPr>
                <w:rFonts w:ascii="Times New Roman" w:hAnsi="Times New Roman"/>
                <w:color w:val="000000"/>
                <w:lang w:eastAsia="hr-HR"/>
              </w:rPr>
            </w:pPr>
            <w:r>
              <w:rPr>
                <w:rFonts w:ascii="Times New Roman" w:hAnsi="Times New Roman"/>
                <w:color w:val="000000"/>
                <w:lang w:eastAsia="hr-HR"/>
              </w:rPr>
              <w:t>3.300.000,00</w:t>
            </w:r>
          </w:p>
        </w:tc>
      </w:tr>
      <w:tr w:rsidR="00274987" w:rsidRPr="00305ED7" w:rsidTr="00274987">
        <w:trPr>
          <w:trHeight w:val="885"/>
        </w:trPr>
        <w:tc>
          <w:tcPr>
            <w:tcW w:w="924" w:type="dxa"/>
            <w:shd w:val="clear" w:color="auto" w:fill="auto"/>
            <w:noWrap/>
            <w:vAlign w:val="bottom"/>
            <w:hideMark/>
          </w:tcPr>
          <w:p w:rsidR="00274987" w:rsidRPr="00305ED7" w:rsidRDefault="00274987" w:rsidP="002A311B">
            <w:pPr>
              <w:jc w:val="center"/>
              <w:rPr>
                <w:rFonts w:ascii="Times New Roman" w:hAnsi="Times New Roman"/>
                <w:color w:val="000000"/>
                <w:lang w:eastAsia="hr-HR"/>
              </w:rPr>
            </w:pPr>
            <w:r w:rsidRPr="00305ED7">
              <w:rPr>
                <w:rFonts w:ascii="Times New Roman" w:hAnsi="Times New Roman"/>
                <w:color w:val="000000"/>
                <w:lang w:eastAsia="hr-HR"/>
              </w:rPr>
              <w:t>72</w:t>
            </w:r>
          </w:p>
        </w:tc>
        <w:tc>
          <w:tcPr>
            <w:tcW w:w="2699" w:type="dxa"/>
            <w:shd w:val="clear" w:color="auto" w:fill="auto"/>
            <w:vAlign w:val="bottom"/>
            <w:hideMark/>
          </w:tcPr>
          <w:p w:rsidR="00274987" w:rsidRPr="00305ED7" w:rsidRDefault="00274987" w:rsidP="002A311B">
            <w:pPr>
              <w:rPr>
                <w:rFonts w:ascii="Times New Roman" w:hAnsi="Times New Roman"/>
                <w:color w:val="000000"/>
                <w:lang w:eastAsia="hr-HR"/>
              </w:rPr>
            </w:pPr>
            <w:r w:rsidRPr="00305ED7">
              <w:rPr>
                <w:rFonts w:ascii="Times New Roman" w:hAnsi="Times New Roman"/>
                <w:color w:val="000000"/>
                <w:lang w:eastAsia="hr-HR"/>
              </w:rPr>
              <w:t xml:space="preserve">Prihodi od prodaje proizvedene dugotrajne imovine </w:t>
            </w:r>
          </w:p>
        </w:tc>
        <w:tc>
          <w:tcPr>
            <w:tcW w:w="1959" w:type="dxa"/>
            <w:shd w:val="clear" w:color="auto" w:fill="auto"/>
            <w:noWrap/>
            <w:vAlign w:val="bottom"/>
          </w:tcPr>
          <w:p w:rsidR="00274987" w:rsidRPr="00305ED7" w:rsidRDefault="00274987" w:rsidP="002A311B">
            <w:pPr>
              <w:jc w:val="right"/>
              <w:rPr>
                <w:rFonts w:ascii="Times New Roman" w:hAnsi="Times New Roman"/>
                <w:color w:val="000000"/>
                <w:lang w:eastAsia="hr-HR"/>
              </w:rPr>
            </w:pPr>
            <w:r>
              <w:rPr>
                <w:rFonts w:ascii="Times New Roman" w:hAnsi="Times New Roman"/>
                <w:color w:val="000000"/>
                <w:lang w:eastAsia="hr-HR"/>
              </w:rPr>
              <w:t>680.000,00</w:t>
            </w:r>
          </w:p>
        </w:tc>
        <w:tc>
          <w:tcPr>
            <w:tcW w:w="2036" w:type="dxa"/>
            <w:shd w:val="clear" w:color="auto" w:fill="auto"/>
            <w:noWrap/>
            <w:vAlign w:val="bottom"/>
          </w:tcPr>
          <w:p w:rsidR="00274987" w:rsidRPr="00305ED7" w:rsidRDefault="009E0921" w:rsidP="002A311B">
            <w:pPr>
              <w:jc w:val="right"/>
              <w:rPr>
                <w:rFonts w:ascii="Times New Roman" w:hAnsi="Times New Roman"/>
                <w:color w:val="000000"/>
                <w:lang w:eastAsia="hr-HR"/>
              </w:rPr>
            </w:pPr>
            <w:r>
              <w:rPr>
                <w:rFonts w:ascii="Times New Roman" w:hAnsi="Times New Roman"/>
                <w:color w:val="000000"/>
                <w:lang w:eastAsia="hr-HR"/>
              </w:rPr>
              <w:t>0,00</w:t>
            </w:r>
          </w:p>
        </w:tc>
        <w:tc>
          <w:tcPr>
            <w:tcW w:w="1881" w:type="dxa"/>
            <w:shd w:val="clear" w:color="auto" w:fill="auto"/>
            <w:noWrap/>
            <w:vAlign w:val="bottom"/>
          </w:tcPr>
          <w:p w:rsidR="00274987" w:rsidRPr="00305ED7" w:rsidRDefault="00274987" w:rsidP="002A311B">
            <w:pPr>
              <w:jc w:val="right"/>
              <w:rPr>
                <w:rFonts w:ascii="Times New Roman" w:hAnsi="Times New Roman"/>
                <w:color w:val="000000"/>
                <w:lang w:eastAsia="hr-HR"/>
              </w:rPr>
            </w:pPr>
            <w:r>
              <w:rPr>
                <w:rFonts w:ascii="Times New Roman" w:hAnsi="Times New Roman"/>
                <w:color w:val="000000"/>
                <w:lang w:eastAsia="hr-HR"/>
              </w:rPr>
              <w:t>680.000,00</w:t>
            </w:r>
          </w:p>
        </w:tc>
      </w:tr>
      <w:tr w:rsidR="00274987" w:rsidRPr="00305ED7" w:rsidTr="00274987">
        <w:trPr>
          <w:trHeight w:val="553"/>
        </w:trPr>
        <w:tc>
          <w:tcPr>
            <w:tcW w:w="924" w:type="dxa"/>
            <w:shd w:val="clear" w:color="auto" w:fill="auto"/>
            <w:noWrap/>
            <w:vAlign w:val="center"/>
            <w:hideMark/>
          </w:tcPr>
          <w:p w:rsidR="00274987" w:rsidRPr="00305ED7" w:rsidRDefault="00274987" w:rsidP="002A311B">
            <w:pPr>
              <w:jc w:val="center"/>
              <w:rPr>
                <w:rFonts w:ascii="Times New Roman" w:hAnsi="Times New Roman"/>
                <w:color w:val="000000"/>
                <w:lang w:eastAsia="hr-HR"/>
              </w:rPr>
            </w:pPr>
            <w:r w:rsidRPr="00305ED7">
              <w:rPr>
                <w:rFonts w:ascii="Times New Roman" w:hAnsi="Times New Roman"/>
                <w:color w:val="000000"/>
                <w:lang w:eastAsia="hr-HR"/>
              </w:rPr>
              <w:t>8</w:t>
            </w:r>
          </w:p>
        </w:tc>
        <w:tc>
          <w:tcPr>
            <w:tcW w:w="2699" w:type="dxa"/>
            <w:shd w:val="clear" w:color="auto" w:fill="auto"/>
            <w:vAlign w:val="bottom"/>
            <w:hideMark/>
          </w:tcPr>
          <w:p w:rsidR="00274987" w:rsidRPr="00305ED7" w:rsidRDefault="00274987" w:rsidP="002A311B">
            <w:pPr>
              <w:rPr>
                <w:rFonts w:ascii="Times New Roman" w:hAnsi="Times New Roman"/>
                <w:color w:val="000000"/>
                <w:lang w:eastAsia="hr-HR"/>
              </w:rPr>
            </w:pPr>
            <w:r w:rsidRPr="00305ED7">
              <w:rPr>
                <w:rFonts w:ascii="Times New Roman" w:hAnsi="Times New Roman"/>
                <w:color w:val="000000"/>
                <w:lang w:eastAsia="hr-HR"/>
              </w:rPr>
              <w:t>Primici od financijske imovine i zaduživanja</w:t>
            </w:r>
          </w:p>
        </w:tc>
        <w:tc>
          <w:tcPr>
            <w:tcW w:w="1959" w:type="dxa"/>
            <w:shd w:val="clear" w:color="auto" w:fill="auto"/>
            <w:noWrap/>
            <w:vAlign w:val="bottom"/>
          </w:tcPr>
          <w:p w:rsidR="00274987" w:rsidRPr="00305ED7" w:rsidRDefault="00274987" w:rsidP="002A311B">
            <w:pPr>
              <w:jc w:val="right"/>
              <w:rPr>
                <w:rFonts w:ascii="Times New Roman" w:hAnsi="Times New Roman"/>
                <w:color w:val="000000"/>
                <w:lang w:eastAsia="hr-HR"/>
              </w:rPr>
            </w:pPr>
            <w:r>
              <w:rPr>
                <w:rFonts w:ascii="Times New Roman" w:hAnsi="Times New Roman"/>
                <w:color w:val="000000"/>
                <w:lang w:eastAsia="hr-HR"/>
              </w:rPr>
              <w:t>1.870.000,00</w:t>
            </w:r>
          </w:p>
        </w:tc>
        <w:tc>
          <w:tcPr>
            <w:tcW w:w="2036" w:type="dxa"/>
            <w:shd w:val="clear" w:color="auto" w:fill="auto"/>
            <w:noWrap/>
            <w:vAlign w:val="bottom"/>
          </w:tcPr>
          <w:p w:rsidR="00274987" w:rsidRPr="00305ED7" w:rsidRDefault="009E0921" w:rsidP="002A311B">
            <w:pPr>
              <w:jc w:val="right"/>
              <w:rPr>
                <w:rFonts w:ascii="Times New Roman" w:hAnsi="Times New Roman"/>
                <w:color w:val="000000"/>
                <w:lang w:eastAsia="hr-HR"/>
              </w:rPr>
            </w:pPr>
            <w:r>
              <w:rPr>
                <w:rFonts w:ascii="Times New Roman" w:hAnsi="Times New Roman"/>
                <w:color w:val="000000"/>
                <w:lang w:eastAsia="hr-HR"/>
              </w:rPr>
              <w:t>50</w:t>
            </w:r>
            <w:r w:rsidR="00274987">
              <w:rPr>
                <w:rFonts w:ascii="Times New Roman" w:hAnsi="Times New Roman"/>
                <w:color w:val="000000"/>
                <w:lang w:eastAsia="hr-HR"/>
              </w:rPr>
              <w:t>0.000,00</w:t>
            </w:r>
          </w:p>
        </w:tc>
        <w:tc>
          <w:tcPr>
            <w:tcW w:w="1881" w:type="dxa"/>
            <w:shd w:val="clear" w:color="auto" w:fill="auto"/>
            <w:noWrap/>
            <w:vAlign w:val="bottom"/>
          </w:tcPr>
          <w:p w:rsidR="00274987" w:rsidRPr="00305ED7" w:rsidRDefault="009E0921" w:rsidP="002A311B">
            <w:pPr>
              <w:jc w:val="right"/>
              <w:rPr>
                <w:rFonts w:ascii="Times New Roman" w:hAnsi="Times New Roman"/>
                <w:color w:val="000000"/>
                <w:lang w:eastAsia="hr-HR"/>
              </w:rPr>
            </w:pPr>
            <w:r>
              <w:rPr>
                <w:rFonts w:ascii="Times New Roman" w:hAnsi="Times New Roman"/>
                <w:color w:val="000000"/>
                <w:lang w:eastAsia="hr-HR"/>
              </w:rPr>
              <w:t>2.370</w:t>
            </w:r>
            <w:r w:rsidR="00274987">
              <w:rPr>
                <w:rFonts w:ascii="Times New Roman" w:hAnsi="Times New Roman"/>
                <w:color w:val="000000"/>
                <w:lang w:eastAsia="hr-HR"/>
              </w:rPr>
              <w:t>.000,00</w:t>
            </w:r>
          </w:p>
        </w:tc>
      </w:tr>
      <w:tr w:rsidR="00274987" w:rsidRPr="00305ED7" w:rsidTr="00274987">
        <w:trPr>
          <w:trHeight w:val="415"/>
        </w:trPr>
        <w:tc>
          <w:tcPr>
            <w:tcW w:w="924" w:type="dxa"/>
            <w:shd w:val="clear" w:color="auto" w:fill="auto"/>
            <w:noWrap/>
            <w:vAlign w:val="center"/>
            <w:hideMark/>
          </w:tcPr>
          <w:p w:rsidR="00274987" w:rsidRPr="00305ED7" w:rsidRDefault="00274987" w:rsidP="002A311B">
            <w:pPr>
              <w:jc w:val="center"/>
              <w:rPr>
                <w:rFonts w:ascii="Times New Roman" w:hAnsi="Times New Roman"/>
                <w:color w:val="000000"/>
                <w:lang w:eastAsia="hr-HR"/>
              </w:rPr>
            </w:pPr>
            <w:r w:rsidRPr="00305ED7">
              <w:rPr>
                <w:rFonts w:ascii="Times New Roman" w:hAnsi="Times New Roman"/>
                <w:color w:val="000000"/>
                <w:lang w:eastAsia="hr-HR"/>
              </w:rPr>
              <w:t>84</w:t>
            </w:r>
          </w:p>
        </w:tc>
        <w:tc>
          <w:tcPr>
            <w:tcW w:w="2699" w:type="dxa"/>
            <w:shd w:val="clear" w:color="auto" w:fill="auto"/>
            <w:vAlign w:val="bottom"/>
            <w:hideMark/>
          </w:tcPr>
          <w:p w:rsidR="00274987" w:rsidRPr="00305ED7" w:rsidRDefault="00274987" w:rsidP="002A311B">
            <w:pPr>
              <w:rPr>
                <w:rFonts w:ascii="Times New Roman" w:hAnsi="Times New Roman"/>
                <w:color w:val="000000"/>
                <w:lang w:eastAsia="hr-HR"/>
              </w:rPr>
            </w:pPr>
            <w:r w:rsidRPr="00305ED7">
              <w:rPr>
                <w:rFonts w:ascii="Times New Roman" w:hAnsi="Times New Roman"/>
                <w:color w:val="000000"/>
                <w:lang w:eastAsia="hr-HR"/>
              </w:rPr>
              <w:t xml:space="preserve">Primici od zaduživanja </w:t>
            </w:r>
          </w:p>
        </w:tc>
        <w:tc>
          <w:tcPr>
            <w:tcW w:w="1959" w:type="dxa"/>
            <w:shd w:val="clear" w:color="auto" w:fill="auto"/>
            <w:noWrap/>
            <w:vAlign w:val="bottom"/>
          </w:tcPr>
          <w:p w:rsidR="00274987" w:rsidRPr="00305ED7" w:rsidRDefault="00274987" w:rsidP="002A311B">
            <w:pPr>
              <w:jc w:val="right"/>
              <w:rPr>
                <w:rFonts w:ascii="Times New Roman" w:hAnsi="Times New Roman"/>
                <w:color w:val="000000"/>
                <w:lang w:eastAsia="hr-HR"/>
              </w:rPr>
            </w:pPr>
            <w:r>
              <w:rPr>
                <w:rFonts w:ascii="Times New Roman" w:hAnsi="Times New Roman"/>
                <w:color w:val="000000"/>
                <w:lang w:eastAsia="hr-HR"/>
              </w:rPr>
              <w:t>1.870.000,00</w:t>
            </w:r>
          </w:p>
        </w:tc>
        <w:tc>
          <w:tcPr>
            <w:tcW w:w="2036" w:type="dxa"/>
            <w:shd w:val="clear" w:color="auto" w:fill="auto"/>
            <w:noWrap/>
            <w:vAlign w:val="bottom"/>
          </w:tcPr>
          <w:p w:rsidR="00274987" w:rsidRPr="00305ED7" w:rsidRDefault="00F91674" w:rsidP="002A311B">
            <w:pPr>
              <w:jc w:val="right"/>
              <w:rPr>
                <w:rFonts w:ascii="Times New Roman" w:hAnsi="Times New Roman"/>
                <w:color w:val="000000"/>
                <w:lang w:eastAsia="hr-HR"/>
              </w:rPr>
            </w:pPr>
            <w:r>
              <w:rPr>
                <w:rFonts w:ascii="Times New Roman" w:hAnsi="Times New Roman"/>
                <w:color w:val="000000"/>
                <w:lang w:eastAsia="hr-HR"/>
              </w:rPr>
              <w:t>50</w:t>
            </w:r>
            <w:r w:rsidR="00274987">
              <w:rPr>
                <w:rFonts w:ascii="Times New Roman" w:hAnsi="Times New Roman"/>
                <w:color w:val="000000"/>
                <w:lang w:eastAsia="hr-HR"/>
              </w:rPr>
              <w:t>0.000,00</w:t>
            </w:r>
          </w:p>
        </w:tc>
        <w:tc>
          <w:tcPr>
            <w:tcW w:w="1881" w:type="dxa"/>
            <w:shd w:val="clear" w:color="auto" w:fill="auto"/>
            <w:noWrap/>
            <w:vAlign w:val="bottom"/>
          </w:tcPr>
          <w:p w:rsidR="00274987" w:rsidRPr="00305ED7" w:rsidRDefault="00F91674" w:rsidP="002A311B">
            <w:pPr>
              <w:jc w:val="right"/>
              <w:rPr>
                <w:rFonts w:ascii="Times New Roman" w:hAnsi="Times New Roman"/>
                <w:color w:val="000000"/>
                <w:lang w:eastAsia="hr-HR"/>
              </w:rPr>
            </w:pPr>
            <w:r>
              <w:rPr>
                <w:rFonts w:ascii="Times New Roman" w:hAnsi="Times New Roman"/>
                <w:color w:val="000000"/>
                <w:lang w:eastAsia="hr-HR"/>
              </w:rPr>
              <w:t>2.370.000,00</w:t>
            </w:r>
          </w:p>
        </w:tc>
      </w:tr>
      <w:tr w:rsidR="00274987" w:rsidRPr="00305ED7" w:rsidTr="00274987">
        <w:trPr>
          <w:trHeight w:val="359"/>
        </w:trPr>
        <w:tc>
          <w:tcPr>
            <w:tcW w:w="3623" w:type="dxa"/>
            <w:gridSpan w:val="2"/>
            <w:shd w:val="clear" w:color="000000" w:fill="D9D9D9"/>
            <w:noWrap/>
            <w:vAlign w:val="bottom"/>
          </w:tcPr>
          <w:p w:rsidR="00274987" w:rsidRPr="00305ED7" w:rsidRDefault="00274987" w:rsidP="002A311B">
            <w:pPr>
              <w:jc w:val="center"/>
              <w:rPr>
                <w:rFonts w:ascii="Times New Roman" w:hAnsi="Times New Roman"/>
                <w:b/>
                <w:bCs/>
                <w:color w:val="000000"/>
                <w:lang w:eastAsia="hr-HR"/>
              </w:rPr>
            </w:pPr>
            <w:r w:rsidRPr="00305ED7">
              <w:rPr>
                <w:rFonts w:ascii="Times New Roman" w:hAnsi="Times New Roman"/>
                <w:b/>
                <w:bCs/>
                <w:color w:val="000000"/>
                <w:lang w:eastAsia="hr-HR"/>
              </w:rPr>
              <w:t xml:space="preserve">Višak/manjak </w:t>
            </w:r>
          </w:p>
        </w:tc>
        <w:tc>
          <w:tcPr>
            <w:tcW w:w="1959" w:type="dxa"/>
            <w:shd w:val="clear" w:color="000000" w:fill="D9D9D9"/>
            <w:noWrap/>
            <w:vAlign w:val="bottom"/>
          </w:tcPr>
          <w:p w:rsidR="00274987" w:rsidRPr="00305ED7" w:rsidRDefault="00274987" w:rsidP="002A311B">
            <w:pPr>
              <w:jc w:val="right"/>
              <w:rPr>
                <w:rFonts w:ascii="Times New Roman" w:hAnsi="Times New Roman"/>
                <w:b/>
                <w:color w:val="000000"/>
                <w:lang w:eastAsia="hr-HR"/>
              </w:rPr>
            </w:pPr>
            <w:r>
              <w:rPr>
                <w:rFonts w:ascii="Times New Roman" w:hAnsi="Times New Roman"/>
                <w:b/>
                <w:color w:val="000000"/>
                <w:lang w:eastAsia="hr-HR"/>
              </w:rPr>
              <w:t>6.010.000,00</w:t>
            </w:r>
          </w:p>
        </w:tc>
        <w:tc>
          <w:tcPr>
            <w:tcW w:w="2036" w:type="dxa"/>
            <w:shd w:val="clear" w:color="000000" w:fill="D9D9D9"/>
            <w:noWrap/>
            <w:vAlign w:val="bottom"/>
          </w:tcPr>
          <w:p w:rsidR="00274987" w:rsidRPr="00305ED7" w:rsidRDefault="00274987" w:rsidP="002A311B">
            <w:pPr>
              <w:jc w:val="right"/>
              <w:rPr>
                <w:rFonts w:ascii="Times New Roman" w:hAnsi="Times New Roman"/>
                <w:b/>
                <w:color w:val="000000"/>
                <w:lang w:eastAsia="hr-HR"/>
              </w:rPr>
            </w:pPr>
            <w:r>
              <w:rPr>
                <w:rFonts w:ascii="Times New Roman" w:hAnsi="Times New Roman"/>
                <w:b/>
                <w:color w:val="000000"/>
                <w:lang w:eastAsia="hr-HR"/>
              </w:rPr>
              <w:t>-</w:t>
            </w:r>
          </w:p>
        </w:tc>
        <w:tc>
          <w:tcPr>
            <w:tcW w:w="1881" w:type="dxa"/>
            <w:shd w:val="clear" w:color="000000" w:fill="D9D9D9"/>
            <w:noWrap/>
            <w:vAlign w:val="bottom"/>
          </w:tcPr>
          <w:p w:rsidR="00274987" w:rsidRPr="00305ED7" w:rsidRDefault="00274987" w:rsidP="002A311B">
            <w:pPr>
              <w:jc w:val="right"/>
              <w:rPr>
                <w:rFonts w:ascii="Times New Roman" w:hAnsi="Times New Roman"/>
                <w:b/>
                <w:color w:val="000000"/>
                <w:lang w:eastAsia="hr-HR"/>
              </w:rPr>
            </w:pPr>
            <w:r>
              <w:rPr>
                <w:rFonts w:ascii="Times New Roman" w:hAnsi="Times New Roman"/>
                <w:b/>
                <w:color w:val="000000"/>
                <w:lang w:eastAsia="hr-HR"/>
              </w:rPr>
              <w:t>6.010.000,00</w:t>
            </w:r>
          </w:p>
        </w:tc>
      </w:tr>
      <w:tr w:rsidR="00274987" w:rsidRPr="00305ED7" w:rsidTr="00274987">
        <w:trPr>
          <w:trHeight w:val="359"/>
        </w:trPr>
        <w:tc>
          <w:tcPr>
            <w:tcW w:w="3623" w:type="dxa"/>
            <w:gridSpan w:val="2"/>
            <w:shd w:val="clear" w:color="000000" w:fill="D9D9D9"/>
            <w:noWrap/>
            <w:vAlign w:val="bottom"/>
            <w:hideMark/>
          </w:tcPr>
          <w:p w:rsidR="00274987" w:rsidRPr="00305ED7" w:rsidRDefault="00274987" w:rsidP="002A311B">
            <w:pPr>
              <w:jc w:val="center"/>
              <w:rPr>
                <w:rFonts w:ascii="Times New Roman" w:hAnsi="Times New Roman"/>
                <w:b/>
                <w:bCs/>
                <w:color w:val="000000"/>
                <w:lang w:eastAsia="hr-HR"/>
              </w:rPr>
            </w:pPr>
            <w:r w:rsidRPr="00305ED7">
              <w:rPr>
                <w:rFonts w:ascii="Times New Roman" w:hAnsi="Times New Roman"/>
                <w:b/>
                <w:bCs/>
                <w:color w:val="000000"/>
                <w:lang w:eastAsia="hr-HR"/>
              </w:rPr>
              <w:t xml:space="preserve">Sveukupno prihodi/primici </w:t>
            </w:r>
          </w:p>
        </w:tc>
        <w:tc>
          <w:tcPr>
            <w:tcW w:w="1959" w:type="dxa"/>
            <w:shd w:val="clear" w:color="000000" w:fill="D9D9D9"/>
            <w:noWrap/>
            <w:vAlign w:val="bottom"/>
          </w:tcPr>
          <w:p w:rsidR="00274987" w:rsidRPr="00305ED7" w:rsidRDefault="00274987" w:rsidP="002A311B">
            <w:pPr>
              <w:jc w:val="right"/>
              <w:rPr>
                <w:rFonts w:ascii="Times New Roman" w:hAnsi="Times New Roman"/>
                <w:b/>
                <w:color w:val="000000"/>
                <w:lang w:eastAsia="hr-HR"/>
              </w:rPr>
            </w:pPr>
            <w:r>
              <w:rPr>
                <w:rFonts w:ascii="Times New Roman" w:hAnsi="Times New Roman"/>
                <w:b/>
                <w:color w:val="000000"/>
                <w:lang w:eastAsia="hr-HR"/>
              </w:rPr>
              <w:t>139.718.014,00</w:t>
            </w:r>
          </w:p>
        </w:tc>
        <w:tc>
          <w:tcPr>
            <w:tcW w:w="2036" w:type="dxa"/>
            <w:shd w:val="clear" w:color="000000" w:fill="D9D9D9"/>
            <w:noWrap/>
            <w:vAlign w:val="bottom"/>
          </w:tcPr>
          <w:p w:rsidR="00274987" w:rsidRPr="00305ED7" w:rsidRDefault="00F91674" w:rsidP="002A311B">
            <w:pPr>
              <w:jc w:val="right"/>
              <w:rPr>
                <w:rFonts w:ascii="Times New Roman" w:hAnsi="Times New Roman"/>
                <w:b/>
                <w:color w:val="000000"/>
                <w:lang w:eastAsia="hr-HR"/>
              </w:rPr>
            </w:pPr>
            <w:r>
              <w:rPr>
                <w:rFonts w:ascii="Times New Roman" w:hAnsi="Times New Roman"/>
                <w:b/>
                <w:color w:val="000000"/>
                <w:lang w:eastAsia="hr-HR"/>
              </w:rPr>
              <w:t>-3.504.140,00</w:t>
            </w:r>
          </w:p>
        </w:tc>
        <w:tc>
          <w:tcPr>
            <w:tcW w:w="1881" w:type="dxa"/>
            <w:shd w:val="clear" w:color="000000" w:fill="D9D9D9"/>
            <w:noWrap/>
            <w:vAlign w:val="bottom"/>
          </w:tcPr>
          <w:p w:rsidR="00274987" w:rsidRPr="00305ED7" w:rsidRDefault="00F91674" w:rsidP="002A311B">
            <w:pPr>
              <w:jc w:val="right"/>
              <w:rPr>
                <w:rFonts w:ascii="Times New Roman" w:hAnsi="Times New Roman"/>
                <w:b/>
                <w:color w:val="000000"/>
                <w:lang w:eastAsia="hr-HR"/>
              </w:rPr>
            </w:pPr>
            <w:r>
              <w:rPr>
                <w:rFonts w:ascii="Times New Roman" w:hAnsi="Times New Roman"/>
                <w:b/>
                <w:color w:val="000000"/>
                <w:lang w:eastAsia="hr-HR"/>
              </w:rPr>
              <w:t>136.213.874,00</w:t>
            </w:r>
          </w:p>
        </w:tc>
      </w:tr>
    </w:tbl>
    <w:p w:rsidR="001B1717" w:rsidRDefault="001B1717" w:rsidP="0024266C">
      <w:pPr>
        <w:rPr>
          <w:rFonts w:ascii="Times New Roman" w:hAnsi="Times New Roman"/>
          <w:lang w:eastAsia="hr-HR"/>
        </w:rPr>
      </w:pPr>
    </w:p>
    <w:p w:rsidR="00F91674" w:rsidRDefault="00F91674" w:rsidP="0024266C">
      <w:pPr>
        <w:rPr>
          <w:rFonts w:ascii="Times New Roman" w:hAnsi="Times New Roman"/>
          <w:lang w:eastAsia="hr-HR"/>
        </w:rPr>
      </w:pPr>
      <w:r>
        <w:rPr>
          <w:rFonts w:ascii="Times New Roman" w:hAnsi="Times New Roman"/>
          <w:lang w:eastAsia="hr-HR"/>
        </w:rPr>
        <w:t>Iz prikaza u tablici, vidljivo je da su ukupni prihodi i primici smanjeni za 3.504.140 kn ili 2,51% u odnosu na usvojeni plan, te sada iznose 136.213.874 kn.</w:t>
      </w:r>
    </w:p>
    <w:p w:rsidR="001B1717" w:rsidRDefault="00F91674" w:rsidP="0024266C">
      <w:pPr>
        <w:rPr>
          <w:rFonts w:ascii="Times New Roman" w:hAnsi="Times New Roman"/>
          <w:lang w:eastAsia="hr-HR"/>
        </w:rPr>
      </w:pPr>
      <w:r>
        <w:rPr>
          <w:rFonts w:ascii="Times New Roman" w:hAnsi="Times New Roman"/>
          <w:lang w:eastAsia="hr-HR"/>
        </w:rPr>
        <w:t xml:space="preserve">Prihodi poslovanja planiraju se za 4.004.140 kn ili 3,1% manje u odnosu na tekući plan i iznose </w:t>
      </w:r>
      <w:r w:rsidR="00AC0FAF">
        <w:rPr>
          <w:rFonts w:ascii="Times New Roman" w:hAnsi="Times New Roman"/>
          <w:lang w:eastAsia="hr-HR"/>
        </w:rPr>
        <w:t>123.853.874 kn.</w:t>
      </w:r>
    </w:p>
    <w:p w:rsidR="00AC0FAF" w:rsidRDefault="00AC0FAF" w:rsidP="0024266C">
      <w:pPr>
        <w:rPr>
          <w:rFonts w:ascii="Times New Roman" w:hAnsi="Times New Roman"/>
          <w:lang w:eastAsia="hr-HR"/>
        </w:rPr>
      </w:pPr>
      <w:r>
        <w:rPr>
          <w:rFonts w:ascii="Times New Roman" w:hAnsi="Times New Roman"/>
          <w:lang w:eastAsia="hr-HR"/>
        </w:rPr>
        <w:t>Prihodi od poreza povećani su za 6.280.000 kn ili 16,9%, te sada iznose 43.340.000 kn. Najznačajniji prihod od poreza i prireza na dohodak povećan je u odnosu na Proračun za 2022.godinu za 5.480.000 kn te iznosi 32.530.000 kn ili 75%% svih poreznih prihoda.</w:t>
      </w:r>
    </w:p>
    <w:p w:rsidR="00591B60" w:rsidRDefault="00E17A85" w:rsidP="0024266C">
      <w:pPr>
        <w:rPr>
          <w:rFonts w:ascii="Times New Roman" w:hAnsi="Times New Roman"/>
          <w:lang w:eastAsia="hr-HR"/>
        </w:rPr>
      </w:pPr>
      <w:r>
        <w:rPr>
          <w:rFonts w:ascii="Times New Roman" w:hAnsi="Times New Roman"/>
          <w:lang w:eastAsia="hr-HR"/>
        </w:rPr>
        <w:t>Porez na robu i usluge povećan je za 800.000 kn ili 61,5% , te sada iznosi 2.100.000 kn, od kojeg je najznačajniji porez na potrošnju alkoholnih i bezalkoholnih pića koji se ostvaruje više od planiranog.</w:t>
      </w:r>
    </w:p>
    <w:p w:rsidR="00E17A85" w:rsidRDefault="00E17A85" w:rsidP="0024266C">
      <w:pPr>
        <w:rPr>
          <w:rFonts w:ascii="Times New Roman" w:hAnsi="Times New Roman"/>
          <w:lang w:eastAsia="hr-HR"/>
        </w:rPr>
      </w:pPr>
      <w:r>
        <w:rPr>
          <w:rFonts w:ascii="Times New Roman" w:hAnsi="Times New Roman"/>
          <w:lang w:eastAsia="hr-HR"/>
        </w:rPr>
        <w:t xml:space="preserve">Pomoći iz inozemstva i od subjekata </w:t>
      </w:r>
      <w:r w:rsidR="00591B60">
        <w:rPr>
          <w:rFonts w:ascii="Times New Roman" w:hAnsi="Times New Roman"/>
          <w:lang w:eastAsia="hr-HR"/>
        </w:rPr>
        <w:t xml:space="preserve">unutar općeg proračuna planirane su </w:t>
      </w:r>
      <w:r>
        <w:rPr>
          <w:rFonts w:ascii="Times New Roman" w:hAnsi="Times New Roman"/>
          <w:lang w:eastAsia="hr-HR"/>
        </w:rPr>
        <w:t>III. Izmjenama i dopunama Proračuna za 2022.godinu u iznosu od 27.455.390 kn ili za 5.432.931 kn ili 16,5% manje u odnos</w:t>
      </w:r>
      <w:r w:rsidR="00591B60">
        <w:rPr>
          <w:rFonts w:ascii="Times New Roman" w:hAnsi="Times New Roman"/>
          <w:lang w:eastAsia="hr-HR"/>
        </w:rPr>
        <w:t>u na tekući plan za 2022.godinu zbog neostvarenih prihoda od pomoći iz državnog proračuna temeljem prijenosa EU sredstava kao i neostvarenih prihoda od pomoći od izvanproračunskih korisnika.</w:t>
      </w:r>
    </w:p>
    <w:p w:rsidR="00591B60" w:rsidRDefault="00591B60" w:rsidP="0024266C">
      <w:pPr>
        <w:rPr>
          <w:rFonts w:ascii="Times New Roman" w:hAnsi="Times New Roman"/>
          <w:lang w:eastAsia="hr-HR"/>
        </w:rPr>
      </w:pPr>
      <w:r>
        <w:rPr>
          <w:rFonts w:ascii="Times New Roman" w:hAnsi="Times New Roman"/>
          <w:lang w:eastAsia="hr-HR"/>
        </w:rPr>
        <w:t>Prihodi od imovine planirani su u iznosu od 17.092.000 kn i neznatno su manji u odnosu na tekući plan. Sastoje se od prihoda od financijske i nefinancijske imovine.</w:t>
      </w:r>
    </w:p>
    <w:p w:rsidR="00591B60" w:rsidRDefault="00591B60" w:rsidP="0024266C">
      <w:pPr>
        <w:rPr>
          <w:rFonts w:ascii="Times New Roman" w:hAnsi="Times New Roman"/>
          <w:lang w:eastAsia="hr-HR"/>
        </w:rPr>
      </w:pPr>
      <w:r>
        <w:rPr>
          <w:rFonts w:ascii="Times New Roman" w:hAnsi="Times New Roman"/>
          <w:lang w:eastAsia="hr-HR"/>
        </w:rPr>
        <w:t>Prihodi od nefinancijske imovine manji su u odnosu na tekući plan za 33</w:t>
      </w:r>
      <w:r w:rsidR="00C05EFB">
        <w:rPr>
          <w:rFonts w:ascii="Times New Roman" w:hAnsi="Times New Roman"/>
          <w:lang w:eastAsia="hr-HR"/>
        </w:rPr>
        <w:t>.628 kn te iznose 16.846.372 kn, zbog usklađenja plana sa ostvarenjem prihoda od naknada za koncesije.</w:t>
      </w:r>
    </w:p>
    <w:p w:rsidR="00C05EFB" w:rsidRPr="002A311B" w:rsidRDefault="00C05EFB" w:rsidP="0024266C">
      <w:pPr>
        <w:rPr>
          <w:rFonts w:ascii="Times New Roman" w:hAnsi="Times New Roman"/>
          <w:lang w:eastAsia="hr-HR"/>
        </w:rPr>
      </w:pPr>
      <w:r w:rsidRPr="002A311B">
        <w:rPr>
          <w:rFonts w:ascii="Times New Roman" w:hAnsi="Times New Roman"/>
          <w:lang w:eastAsia="hr-HR"/>
        </w:rPr>
        <w:lastRenderedPageBreak/>
        <w:t>Prihodi od financijske imovine planirani su u iznosu od 212.000 kn i nema većih promjena u odnosu na tekući plan.</w:t>
      </w:r>
    </w:p>
    <w:p w:rsidR="00C05EFB" w:rsidRPr="002A311B" w:rsidRDefault="00C05EFB" w:rsidP="0024266C">
      <w:pPr>
        <w:rPr>
          <w:rFonts w:ascii="Times New Roman" w:hAnsi="Times New Roman"/>
          <w:lang w:eastAsia="hr-HR"/>
        </w:rPr>
      </w:pPr>
      <w:r w:rsidRPr="002A311B">
        <w:rPr>
          <w:rFonts w:ascii="Times New Roman" w:hAnsi="Times New Roman"/>
          <w:lang w:eastAsia="hr-HR"/>
        </w:rPr>
        <w:t>Prihodi od upravnih i administrativnih pristojbi, pristojbi po posebnim propisima i naknada smanjeni su za 4.928.581 kn ili 12,8% te iznose 33.473.351 kn. Plan prihoda od komunalne naknade i komunalnog doprinosa ukupno iznosi 32.300.000 kn te ima najveći udio u navedenoj skupini prihoda i to 81%.</w:t>
      </w:r>
    </w:p>
    <w:p w:rsidR="00C05EFB" w:rsidRPr="002A311B" w:rsidRDefault="00C21971" w:rsidP="0024266C">
      <w:pPr>
        <w:rPr>
          <w:rFonts w:ascii="Times New Roman" w:hAnsi="Times New Roman"/>
          <w:lang w:eastAsia="hr-HR"/>
        </w:rPr>
      </w:pPr>
      <w:r w:rsidRPr="002A311B">
        <w:rPr>
          <w:rFonts w:ascii="Times New Roman" w:hAnsi="Times New Roman"/>
          <w:lang w:eastAsia="hr-HR"/>
        </w:rPr>
        <w:t>Prihodi od prodaje proizvoda i robe te pruženih usluga i prihodi od donacija povećani su za 111.000 kn ili 21,1% i iznose 636.000 kn, povećanje je zbog usklade ostvarenja ostalih prihoda sa planom kako kod Grada tako i kod proračunskih korisnika koji planiraju ovu skupinu prihoda.</w:t>
      </w:r>
    </w:p>
    <w:p w:rsidR="00C21971" w:rsidRPr="002A311B" w:rsidRDefault="00C21971" w:rsidP="0024266C">
      <w:pPr>
        <w:rPr>
          <w:rFonts w:ascii="Times New Roman" w:hAnsi="Times New Roman"/>
          <w:lang w:eastAsia="hr-HR"/>
        </w:rPr>
      </w:pPr>
      <w:r w:rsidRPr="002A311B">
        <w:rPr>
          <w:rFonts w:ascii="Times New Roman" w:hAnsi="Times New Roman"/>
          <w:lang w:eastAsia="hr-HR"/>
        </w:rPr>
        <w:t>Primici od zaduživanja veći su u odnosu na tekući plan za 500.000 kn i</w:t>
      </w:r>
      <w:r w:rsidR="000250CC" w:rsidRPr="002A311B">
        <w:rPr>
          <w:rFonts w:ascii="Times New Roman" w:hAnsi="Times New Roman"/>
          <w:lang w:eastAsia="hr-HR"/>
        </w:rPr>
        <w:t xml:space="preserve">li 26,7% te iznose 2.370.000 kn, a odnose se na evidenciju beskamatnog zajma državnog proračuna </w:t>
      </w:r>
      <w:r w:rsidR="0080187A" w:rsidRPr="002A311B">
        <w:rPr>
          <w:rFonts w:ascii="Times New Roman" w:hAnsi="Times New Roman"/>
          <w:lang w:eastAsia="hr-HR"/>
        </w:rPr>
        <w:t xml:space="preserve"> </w:t>
      </w:r>
    </w:p>
    <w:p w:rsidR="001B1717" w:rsidRPr="002A311B" w:rsidRDefault="0080187A" w:rsidP="0024266C">
      <w:pPr>
        <w:rPr>
          <w:rFonts w:ascii="Times New Roman" w:hAnsi="Times New Roman"/>
        </w:rPr>
      </w:pPr>
      <w:r w:rsidRPr="002A311B">
        <w:rPr>
          <w:rFonts w:ascii="Times New Roman" w:hAnsi="Times New Roman"/>
        </w:rPr>
        <w:t>Primici od zaduživanja odnose se na primljene kredite i zajmove od kreditnih i ostalih financijskih i</w:t>
      </w:r>
      <w:r w:rsidR="000250CC" w:rsidRPr="002A311B">
        <w:rPr>
          <w:rFonts w:ascii="Times New Roman" w:hAnsi="Times New Roman"/>
        </w:rPr>
        <w:t>nstitucija izvan javnog sektora i na primljene zajmove od državnog proračuna</w:t>
      </w:r>
      <w:r w:rsidR="00223FB5" w:rsidRPr="002A311B">
        <w:rPr>
          <w:rFonts w:ascii="Times New Roman" w:hAnsi="Times New Roman"/>
        </w:rPr>
        <w:t>.</w:t>
      </w:r>
    </w:p>
    <w:p w:rsidR="009E365D" w:rsidRPr="002A311B" w:rsidRDefault="009E365D" w:rsidP="009E365D">
      <w:pPr>
        <w:suppressAutoHyphens w:val="0"/>
        <w:autoSpaceDN/>
        <w:spacing w:after="0" w:line="254" w:lineRule="auto"/>
        <w:rPr>
          <w:rFonts w:ascii="Times New Roman" w:hAnsi="Times New Roman"/>
        </w:rPr>
      </w:pPr>
      <w:r w:rsidRPr="002A311B">
        <w:rPr>
          <w:rFonts w:ascii="Times New Roman" w:hAnsi="Times New Roman"/>
        </w:rPr>
        <w:t>Odnosi se na beskamatni zajam MF s osnova povrata poreza na dohodak i prireza za 2020.g. isplaćenog u 2021.g.,te predstavljaju nedostajuća sredstva koja su po konačnom obračunu MF objavljenom u 2022.g. isplaćena iz proračuna RH. Ta sredstva su, temeljem Naputka o načinu uplaćivanja prihoda proračuna, obaveznih doprinosa te prihoda za financiranje drugih javnih potreba u 2021.g., nalogom Fine skinuta sa žiro računa Grada u 4 mjesečne rate u 2022.g.</w:t>
      </w:r>
      <w:r w:rsidR="008110CF" w:rsidRPr="002A311B">
        <w:rPr>
          <w:rFonts w:ascii="Times New Roman" w:hAnsi="Times New Roman"/>
        </w:rPr>
        <w:t xml:space="preserve"> u iznosu od 961.809 kn.</w:t>
      </w:r>
    </w:p>
    <w:p w:rsidR="009E365D" w:rsidRPr="002A311B" w:rsidRDefault="009E365D" w:rsidP="009E365D">
      <w:pPr>
        <w:spacing w:after="0"/>
        <w:rPr>
          <w:rFonts w:ascii="Times New Roman" w:hAnsi="Times New Roman"/>
        </w:rPr>
      </w:pPr>
      <w:r w:rsidRPr="002A311B">
        <w:rPr>
          <w:rFonts w:ascii="Times New Roman" w:hAnsi="Times New Roman"/>
        </w:rPr>
        <w:t>Istovremeno se u istom iznosu planiraju sredstva na prihodovnoj strani proračuna kao primici od zaduživanja (konto 8471).</w:t>
      </w:r>
    </w:p>
    <w:p w:rsidR="008110CF" w:rsidRPr="002A311B" w:rsidRDefault="008110CF" w:rsidP="0024266C">
      <w:pPr>
        <w:rPr>
          <w:rFonts w:ascii="Times New Roman" w:hAnsi="Times New Roman"/>
          <w:lang w:eastAsia="hr-HR"/>
        </w:rPr>
      </w:pPr>
    </w:p>
    <w:p w:rsidR="001B1717" w:rsidRPr="002A311B" w:rsidRDefault="009E365D" w:rsidP="0024266C">
      <w:pPr>
        <w:rPr>
          <w:rFonts w:ascii="Times New Roman" w:hAnsi="Times New Roman"/>
          <w:lang w:eastAsia="hr-HR"/>
        </w:rPr>
      </w:pPr>
      <w:r w:rsidRPr="002A311B">
        <w:rPr>
          <w:rFonts w:ascii="Times New Roman" w:hAnsi="Times New Roman"/>
          <w:lang w:eastAsia="hr-HR"/>
        </w:rPr>
        <w:t xml:space="preserve">Vlastiti i ostali prihodi proračunskih korisnika smanjuju se za 276.500 kn, odnosno 4,86% i sada iznose 5.408.756 kn. </w:t>
      </w:r>
    </w:p>
    <w:p w:rsidR="009E365D" w:rsidRPr="00305ED7" w:rsidRDefault="009E365D" w:rsidP="009E365D">
      <w:pPr>
        <w:rPr>
          <w:rFonts w:ascii="Times New Roman" w:hAnsi="Times New Roman"/>
        </w:rPr>
      </w:pPr>
    </w:p>
    <w:p w:rsidR="009E365D" w:rsidRPr="00305ED7" w:rsidRDefault="009E365D" w:rsidP="009E365D">
      <w:pPr>
        <w:jc w:val="center"/>
        <w:rPr>
          <w:rFonts w:ascii="Times New Roman" w:hAnsi="Times New Roman"/>
          <w:sz w:val="24"/>
          <w:szCs w:val="24"/>
        </w:rPr>
      </w:pPr>
      <w:r w:rsidRPr="00305ED7">
        <w:rPr>
          <w:rFonts w:ascii="Times New Roman" w:hAnsi="Times New Roman"/>
          <w:b/>
          <w:sz w:val="24"/>
          <w:szCs w:val="24"/>
        </w:rPr>
        <w:t>RASHODI I IZDACI PRORAČUNA</w:t>
      </w:r>
    </w:p>
    <w:p w:rsidR="009E365D" w:rsidRPr="00305ED7" w:rsidRDefault="009E365D" w:rsidP="009E365D">
      <w:pPr>
        <w:rPr>
          <w:rFonts w:ascii="Times New Roman" w:hAnsi="Times New Roman"/>
          <w:sz w:val="24"/>
          <w:szCs w:val="24"/>
        </w:rPr>
      </w:pPr>
    </w:p>
    <w:p w:rsidR="009E365D" w:rsidRPr="002A311B" w:rsidRDefault="009E365D" w:rsidP="009E365D">
      <w:pPr>
        <w:rPr>
          <w:rFonts w:ascii="Times New Roman" w:hAnsi="Times New Roman"/>
        </w:rPr>
      </w:pPr>
      <w:r w:rsidRPr="002A311B">
        <w:rPr>
          <w:rFonts w:ascii="Times New Roman" w:hAnsi="Times New Roman"/>
        </w:rPr>
        <w:t>Ukupni rashodi i izdaci proračuna usklađeni su sa prihodima i primicima te prema realnim procjenama i definiranim propisima, u skladu sa financijskim planovima Upravnih odjela Grada, uzimajući u obzir raspoloživa sredstva te utvrđene potrebe, prioritete i investicije u tijeku.</w:t>
      </w:r>
    </w:p>
    <w:p w:rsidR="009E365D" w:rsidRPr="002A311B" w:rsidRDefault="009E365D" w:rsidP="009E365D">
      <w:pPr>
        <w:rPr>
          <w:rFonts w:ascii="Times New Roman" w:hAnsi="Times New Roman"/>
        </w:rPr>
      </w:pPr>
      <w:r w:rsidRPr="002A311B">
        <w:rPr>
          <w:rFonts w:ascii="Times New Roman" w:hAnsi="Times New Roman"/>
        </w:rPr>
        <w:t>U nastavku se daje prikaz promjena po osnovnim skupinama rashoda i izdataka u odnosu na tekući plan proračuna.</w:t>
      </w:r>
    </w:p>
    <w:p w:rsidR="008110CF" w:rsidRPr="008110CF" w:rsidRDefault="008110CF" w:rsidP="009E365D">
      <w:pPr>
        <w:rPr>
          <w:rFonts w:ascii="Times New Roman" w:hAnsi="Times New Roman"/>
          <w:sz w:val="24"/>
          <w:szCs w:val="24"/>
        </w:rPr>
      </w:pPr>
    </w:p>
    <w:p w:rsidR="009E365D" w:rsidRPr="00305ED7" w:rsidRDefault="009E365D" w:rsidP="009E365D">
      <w:pPr>
        <w:rPr>
          <w:rFonts w:ascii="Times New Roman" w:hAnsi="Times New Roman"/>
        </w:rPr>
      </w:pPr>
      <w:r>
        <w:rPr>
          <w:rFonts w:ascii="Times New Roman" w:hAnsi="Times New Roman"/>
          <w:b/>
        </w:rPr>
        <w:t>Tablica 2</w:t>
      </w:r>
      <w:r w:rsidRPr="00305ED7">
        <w:rPr>
          <w:rFonts w:ascii="Times New Roman" w:hAnsi="Times New Roman"/>
        </w:rPr>
        <w:t>. Planirani rashodi i izdaci</w:t>
      </w:r>
      <w:r>
        <w:rPr>
          <w:rFonts w:ascii="Times New Roman" w:hAnsi="Times New Roman"/>
        </w:rPr>
        <w:t xml:space="preserve"> Proračuna Grada Trogira za 2022</w:t>
      </w:r>
      <w:r w:rsidRPr="00305ED7">
        <w:rPr>
          <w:rFonts w:ascii="Times New Roman" w:hAnsi="Times New Roman"/>
        </w:rPr>
        <w:t>. godinu i prijedlog povećanja/smanjenja</w:t>
      </w:r>
    </w:p>
    <w:tbl>
      <w:tblPr>
        <w:tblpPr w:leftFromText="180" w:rightFromText="180" w:vertAnchor="text" w:horzAnchor="margin" w:tblpXSpec="center" w:tblpY="57"/>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2848"/>
        <w:gridCol w:w="2069"/>
        <w:gridCol w:w="2322"/>
        <w:gridCol w:w="2024"/>
      </w:tblGrid>
      <w:tr w:rsidR="009E365D" w:rsidRPr="00305ED7" w:rsidTr="00E63821">
        <w:trPr>
          <w:trHeight w:val="438"/>
        </w:trPr>
        <w:tc>
          <w:tcPr>
            <w:tcW w:w="994" w:type="dxa"/>
            <w:shd w:val="clear" w:color="000000" w:fill="D9D9D9"/>
            <w:vAlign w:val="center"/>
            <w:hideMark/>
          </w:tcPr>
          <w:p w:rsidR="009E365D" w:rsidRPr="00305ED7" w:rsidRDefault="009E365D" w:rsidP="002A311B">
            <w:pPr>
              <w:jc w:val="center"/>
              <w:rPr>
                <w:rFonts w:ascii="Times New Roman" w:hAnsi="Times New Roman"/>
                <w:b/>
                <w:bCs/>
                <w:color w:val="000000"/>
                <w:lang w:eastAsia="hr-HR"/>
              </w:rPr>
            </w:pPr>
            <w:r w:rsidRPr="00305ED7">
              <w:rPr>
                <w:rFonts w:ascii="Times New Roman" w:hAnsi="Times New Roman"/>
                <w:b/>
                <w:bCs/>
                <w:color w:val="000000"/>
                <w:lang w:eastAsia="hr-HR"/>
              </w:rPr>
              <w:t>Br. Konta</w:t>
            </w:r>
          </w:p>
        </w:tc>
        <w:tc>
          <w:tcPr>
            <w:tcW w:w="2847" w:type="dxa"/>
            <w:shd w:val="clear" w:color="000000" w:fill="D9D9D9"/>
            <w:vAlign w:val="center"/>
            <w:hideMark/>
          </w:tcPr>
          <w:p w:rsidR="009E365D" w:rsidRPr="00305ED7" w:rsidRDefault="009E365D" w:rsidP="002A311B">
            <w:pPr>
              <w:jc w:val="center"/>
              <w:rPr>
                <w:rFonts w:ascii="Times New Roman" w:hAnsi="Times New Roman"/>
                <w:b/>
                <w:bCs/>
                <w:color w:val="000000"/>
                <w:lang w:eastAsia="hr-HR"/>
              </w:rPr>
            </w:pPr>
            <w:r w:rsidRPr="00305ED7">
              <w:rPr>
                <w:rFonts w:ascii="Times New Roman" w:hAnsi="Times New Roman"/>
                <w:b/>
                <w:bCs/>
                <w:color w:val="000000"/>
                <w:lang w:eastAsia="hr-HR"/>
              </w:rPr>
              <w:t>Vrsta rashoda/izdataka</w:t>
            </w:r>
          </w:p>
        </w:tc>
        <w:tc>
          <w:tcPr>
            <w:tcW w:w="2069" w:type="dxa"/>
            <w:shd w:val="clear" w:color="000000" w:fill="D9D9D9"/>
            <w:vAlign w:val="center"/>
            <w:hideMark/>
          </w:tcPr>
          <w:p w:rsidR="009E365D" w:rsidRPr="00305ED7" w:rsidRDefault="009E365D" w:rsidP="002A311B">
            <w:pPr>
              <w:jc w:val="center"/>
              <w:rPr>
                <w:rFonts w:ascii="Times New Roman" w:hAnsi="Times New Roman"/>
                <w:b/>
                <w:bCs/>
                <w:color w:val="000000"/>
                <w:lang w:eastAsia="hr-HR"/>
              </w:rPr>
            </w:pPr>
            <w:r>
              <w:rPr>
                <w:rFonts w:ascii="Times New Roman" w:hAnsi="Times New Roman"/>
                <w:b/>
                <w:bCs/>
                <w:color w:val="000000"/>
                <w:lang w:eastAsia="hr-HR"/>
              </w:rPr>
              <w:t>PLAN 2022</w:t>
            </w:r>
            <w:r w:rsidRPr="00305ED7">
              <w:rPr>
                <w:rFonts w:ascii="Times New Roman" w:hAnsi="Times New Roman"/>
                <w:b/>
                <w:bCs/>
                <w:color w:val="000000"/>
                <w:lang w:eastAsia="hr-HR"/>
              </w:rPr>
              <w:t>.</w:t>
            </w:r>
          </w:p>
        </w:tc>
        <w:tc>
          <w:tcPr>
            <w:tcW w:w="2322" w:type="dxa"/>
            <w:shd w:val="clear" w:color="000000" w:fill="D9D9D9"/>
            <w:vAlign w:val="center"/>
            <w:hideMark/>
          </w:tcPr>
          <w:p w:rsidR="009E365D" w:rsidRPr="00305ED7" w:rsidRDefault="009E365D" w:rsidP="002A311B">
            <w:pPr>
              <w:jc w:val="center"/>
              <w:rPr>
                <w:rFonts w:ascii="Times New Roman" w:hAnsi="Times New Roman"/>
                <w:b/>
                <w:bCs/>
                <w:color w:val="000000"/>
                <w:lang w:eastAsia="hr-HR"/>
              </w:rPr>
            </w:pPr>
            <w:r w:rsidRPr="00305ED7">
              <w:rPr>
                <w:rFonts w:ascii="Times New Roman" w:hAnsi="Times New Roman"/>
                <w:b/>
                <w:bCs/>
                <w:color w:val="000000"/>
                <w:lang w:eastAsia="hr-HR"/>
              </w:rPr>
              <w:t>POVEĆANJE/ SMANJENJE</w:t>
            </w:r>
          </w:p>
        </w:tc>
        <w:tc>
          <w:tcPr>
            <w:tcW w:w="2024" w:type="dxa"/>
            <w:shd w:val="clear" w:color="000000" w:fill="D9D9D9"/>
            <w:vAlign w:val="center"/>
            <w:hideMark/>
          </w:tcPr>
          <w:p w:rsidR="009E365D" w:rsidRPr="00305ED7" w:rsidRDefault="00E63821" w:rsidP="002A311B">
            <w:pPr>
              <w:jc w:val="center"/>
              <w:rPr>
                <w:rFonts w:ascii="Times New Roman" w:hAnsi="Times New Roman"/>
                <w:b/>
                <w:bCs/>
                <w:color w:val="000000"/>
                <w:lang w:eastAsia="hr-HR"/>
              </w:rPr>
            </w:pPr>
            <w:r>
              <w:rPr>
                <w:rFonts w:ascii="Times New Roman" w:hAnsi="Times New Roman"/>
                <w:b/>
                <w:bCs/>
                <w:color w:val="000000"/>
                <w:lang w:eastAsia="hr-HR"/>
              </w:rPr>
              <w:t>I</w:t>
            </w:r>
            <w:r w:rsidR="009E365D" w:rsidRPr="00305ED7">
              <w:rPr>
                <w:rFonts w:ascii="Times New Roman" w:hAnsi="Times New Roman"/>
                <w:b/>
                <w:bCs/>
                <w:color w:val="000000"/>
                <w:lang w:eastAsia="hr-HR"/>
              </w:rPr>
              <w:t>I</w:t>
            </w:r>
            <w:r w:rsidR="009E365D">
              <w:rPr>
                <w:rFonts w:ascii="Times New Roman" w:hAnsi="Times New Roman"/>
                <w:b/>
                <w:bCs/>
                <w:color w:val="000000"/>
                <w:lang w:eastAsia="hr-HR"/>
              </w:rPr>
              <w:t>I.IZMJENE I DOPUNE PRORAČUNA 2022</w:t>
            </w:r>
            <w:r w:rsidR="009E365D" w:rsidRPr="00305ED7">
              <w:rPr>
                <w:rFonts w:ascii="Times New Roman" w:hAnsi="Times New Roman"/>
                <w:b/>
                <w:bCs/>
                <w:color w:val="000000"/>
                <w:lang w:eastAsia="hr-HR"/>
              </w:rPr>
              <w:t>.</w:t>
            </w:r>
          </w:p>
        </w:tc>
      </w:tr>
      <w:tr w:rsidR="009E365D" w:rsidRPr="00305ED7" w:rsidTr="00E63821">
        <w:trPr>
          <w:trHeight w:val="213"/>
        </w:trPr>
        <w:tc>
          <w:tcPr>
            <w:tcW w:w="994" w:type="dxa"/>
            <w:shd w:val="clear" w:color="auto" w:fill="auto"/>
            <w:noWrap/>
            <w:vAlign w:val="bottom"/>
            <w:hideMark/>
          </w:tcPr>
          <w:p w:rsidR="009E365D" w:rsidRPr="00305ED7" w:rsidRDefault="009E365D" w:rsidP="002A311B">
            <w:pPr>
              <w:jc w:val="center"/>
              <w:rPr>
                <w:rFonts w:ascii="Times New Roman" w:hAnsi="Times New Roman"/>
                <w:color w:val="000000"/>
                <w:lang w:eastAsia="hr-HR"/>
              </w:rPr>
            </w:pPr>
            <w:r w:rsidRPr="00305ED7">
              <w:rPr>
                <w:rFonts w:ascii="Times New Roman" w:hAnsi="Times New Roman"/>
                <w:color w:val="000000"/>
                <w:lang w:eastAsia="hr-HR"/>
              </w:rPr>
              <w:t>3</w:t>
            </w:r>
          </w:p>
        </w:tc>
        <w:tc>
          <w:tcPr>
            <w:tcW w:w="2847" w:type="dxa"/>
            <w:shd w:val="clear" w:color="auto" w:fill="auto"/>
            <w:noWrap/>
            <w:vAlign w:val="bottom"/>
            <w:hideMark/>
          </w:tcPr>
          <w:p w:rsidR="009E365D" w:rsidRPr="00305ED7" w:rsidRDefault="009E365D" w:rsidP="002A311B">
            <w:pPr>
              <w:rPr>
                <w:rFonts w:ascii="Times New Roman" w:hAnsi="Times New Roman"/>
                <w:color w:val="000000"/>
                <w:lang w:eastAsia="hr-HR"/>
              </w:rPr>
            </w:pPr>
            <w:r w:rsidRPr="00305ED7">
              <w:rPr>
                <w:rFonts w:ascii="Times New Roman" w:hAnsi="Times New Roman"/>
                <w:color w:val="000000"/>
                <w:lang w:eastAsia="hr-HR"/>
              </w:rPr>
              <w:t xml:space="preserve">Rashodi poslovanja </w:t>
            </w:r>
          </w:p>
        </w:tc>
        <w:tc>
          <w:tcPr>
            <w:tcW w:w="2069"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80.625.702,00</w:t>
            </w:r>
          </w:p>
        </w:tc>
        <w:tc>
          <w:tcPr>
            <w:tcW w:w="2322"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1.873.650,00</w:t>
            </w:r>
          </w:p>
        </w:tc>
        <w:tc>
          <w:tcPr>
            <w:tcW w:w="2024"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82.499.352,00</w:t>
            </w:r>
          </w:p>
        </w:tc>
      </w:tr>
      <w:tr w:rsidR="009E365D" w:rsidRPr="00305ED7" w:rsidTr="00E63821">
        <w:trPr>
          <w:trHeight w:val="299"/>
        </w:trPr>
        <w:tc>
          <w:tcPr>
            <w:tcW w:w="994" w:type="dxa"/>
            <w:shd w:val="clear" w:color="auto" w:fill="auto"/>
            <w:noWrap/>
            <w:vAlign w:val="bottom"/>
            <w:hideMark/>
          </w:tcPr>
          <w:p w:rsidR="009E365D" w:rsidRPr="00305ED7" w:rsidRDefault="009E365D" w:rsidP="002A311B">
            <w:pPr>
              <w:jc w:val="center"/>
              <w:rPr>
                <w:rFonts w:ascii="Times New Roman" w:hAnsi="Times New Roman"/>
                <w:color w:val="000000"/>
                <w:lang w:eastAsia="hr-HR"/>
              </w:rPr>
            </w:pPr>
            <w:r w:rsidRPr="00305ED7">
              <w:rPr>
                <w:rFonts w:ascii="Times New Roman" w:hAnsi="Times New Roman"/>
                <w:color w:val="000000"/>
                <w:lang w:eastAsia="hr-HR"/>
              </w:rPr>
              <w:t>31</w:t>
            </w:r>
          </w:p>
        </w:tc>
        <w:tc>
          <w:tcPr>
            <w:tcW w:w="2847" w:type="dxa"/>
            <w:shd w:val="clear" w:color="auto" w:fill="auto"/>
            <w:vAlign w:val="bottom"/>
            <w:hideMark/>
          </w:tcPr>
          <w:p w:rsidR="009E365D" w:rsidRPr="00305ED7" w:rsidRDefault="009E365D" w:rsidP="002A311B">
            <w:pPr>
              <w:rPr>
                <w:rFonts w:ascii="Times New Roman" w:hAnsi="Times New Roman"/>
                <w:color w:val="000000"/>
                <w:lang w:eastAsia="hr-HR"/>
              </w:rPr>
            </w:pPr>
            <w:r w:rsidRPr="00305ED7">
              <w:rPr>
                <w:rFonts w:ascii="Times New Roman" w:hAnsi="Times New Roman"/>
                <w:color w:val="000000"/>
                <w:lang w:eastAsia="hr-HR"/>
              </w:rPr>
              <w:t xml:space="preserve">Rashodi za zaposlene </w:t>
            </w:r>
          </w:p>
        </w:tc>
        <w:tc>
          <w:tcPr>
            <w:tcW w:w="2069"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28.216.247,00</w:t>
            </w:r>
          </w:p>
        </w:tc>
        <w:tc>
          <w:tcPr>
            <w:tcW w:w="2322"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77.800,00</w:t>
            </w:r>
          </w:p>
        </w:tc>
        <w:tc>
          <w:tcPr>
            <w:tcW w:w="2024"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28.294.047,00</w:t>
            </w:r>
          </w:p>
        </w:tc>
      </w:tr>
      <w:tr w:rsidR="009E365D" w:rsidRPr="00305ED7" w:rsidTr="00E63821">
        <w:trPr>
          <w:trHeight w:val="213"/>
        </w:trPr>
        <w:tc>
          <w:tcPr>
            <w:tcW w:w="994" w:type="dxa"/>
            <w:shd w:val="clear" w:color="auto" w:fill="auto"/>
            <w:noWrap/>
            <w:vAlign w:val="bottom"/>
            <w:hideMark/>
          </w:tcPr>
          <w:p w:rsidR="009E365D" w:rsidRPr="00305ED7" w:rsidRDefault="009E365D" w:rsidP="002A311B">
            <w:pPr>
              <w:jc w:val="center"/>
              <w:rPr>
                <w:rFonts w:ascii="Times New Roman" w:hAnsi="Times New Roman"/>
                <w:color w:val="000000"/>
                <w:lang w:eastAsia="hr-HR"/>
              </w:rPr>
            </w:pPr>
            <w:r w:rsidRPr="00305ED7">
              <w:rPr>
                <w:rFonts w:ascii="Times New Roman" w:hAnsi="Times New Roman"/>
                <w:color w:val="000000"/>
                <w:lang w:eastAsia="hr-HR"/>
              </w:rPr>
              <w:t>32</w:t>
            </w:r>
          </w:p>
        </w:tc>
        <w:tc>
          <w:tcPr>
            <w:tcW w:w="2847" w:type="dxa"/>
            <w:shd w:val="clear" w:color="auto" w:fill="auto"/>
            <w:vAlign w:val="bottom"/>
            <w:hideMark/>
          </w:tcPr>
          <w:p w:rsidR="009E365D" w:rsidRPr="00305ED7" w:rsidRDefault="009E365D" w:rsidP="002A311B">
            <w:pPr>
              <w:rPr>
                <w:rFonts w:ascii="Times New Roman" w:hAnsi="Times New Roman"/>
                <w:color w:val="000000"/>
                <w:lang w:eastAsia="hr-HR"/>
              </w:rPr>
            </w:pPr>
            <w:r w:rsidRPr="00305ED7">
              <w:rPr>
                <w:rFonts w:ascii="Times New Roman" w:hAnsi="Times New Roman"/>
                <w:color w:val="000000"/>
                <w:lang w:eastAsia="hr-HR"/>
              </w:rPr>
              <w:t xml:space="preserve">Materijalni rashodi </w:t>
            </w:r>
          </w:p>
        </w:tc>
        <w:tc>
          <w:tcPr>
            <w:tcW w:w="2069"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35.134.755,00</w:t>
            </w:r>
          </w:p>
        </w:tc>
        <w:tc>
          <w:tcPr>
            <w:tcW w:w="2322"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822.850,00</w:t>
            </w:r>
          </w:p>
        </w:tc>
        <w:tc>
          <w:tcPr>
            <w:tcW w:w="2024"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35.957.605,00</w:t>
            </w:r>
          </w:p>
        </w:tc>
      </w:tr>
      <w:tr w:rsidR="009E365D" w:rsidRPr="00305ED7" w:rsidTr="00E63821">
        <w:trPr>
          <w:trHeight w:val="299"/>
        </w:trPr>
        <w:tc>
          <w:tcPr>
            <w:tcW w:w="994" w:type="dxa"/>
            <w:shd w:val="clear" w:color="auto" w:fill="auto"/>
            <w:noWrap/>
            <w:vAlign w:val="bottom"/>
            <w:hideMark/>
          </w:tcPr>
          <w:p w:rsidR="009E365D" w:rsidRPr="00305ED7" w:rsidRDefault="009E365D" w:rsidP="002A311B">
            <w:pPr>
              <w:jc w:val="center"/>
              <w:rPr>
                <w:rFonts w:ascii="Times New Roman" w:hAnsi="Times New Roman"/>
                <w:color w:val="000000"/>
                <w:lang w:eastAsia="hr-HR"/>
              </w:rPr>
            </w:pPr>
            <w:r w:rsidRPr="00305ED7">
              <w:rPr>
                <w:rFonts w:ascii="Times New Roman" w:hAnsi="Times New Roman"/>
                <w:color w:val="000000"/>
                <w:lang w:eastAsia="hr-HR"/>
              </w:rPr>
              <w:t>34</w:t>
            </w:r>
          </w:p>
        </w:tc>
        <w:tc>
          <w:tcPr>
            <w:tcW w:w="2847" w:type="dxa"/>
            <w:shd w:val="clear" w:color="auto" w:fill="auto"/>
            <w:vAlign w:val="bottom"/>
            <w:hideMark/>
          </w:tcPr>
          <w:p w:rsidR="009E365D" w:rsidRPr="00305ED7" w:rsidRDefault="009E365D" w:rsidP="002A311B">
            <w:pPr>
              <w:rPr>
                <w:rFonts w:ascii="Times New Roman" w:hAnsi="Times New Roman"/>
                <w:color w:val="000000"/>
                <w:lang w:eastAsia="hr-HR"/>
              </w:rPr>
            </w:pPr>
            <w:r w:rsidRPr="00305ED7">
              <w:rPr>
                <w:rFonts w:ascii="Times New Roman" w:hAnsi="Times New Roman"/>
                <w:color w:val="000000"/>
                <w:lang w:eastAsia="hr-HR"/>
              </w:rPr>
              <w:t xml:space="preserve">Financijski rashodi </w:t>
            </w:r>
          </w:p>
        </w:tc>
        <w:tc>
          <w:tcPr>
            <w:tcW w:w="2069"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645.700,00</w:t>
            </w:r>
          </w:p>
        </w:tc>
        <w:tc>
          <w:tcPr>
            <w:tcW w:w="2322"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-147.000,00</w:t>
            </w:r>
          </w:p>
        </w:tc>
        <w:tc>
          <w:tcPr>
            <w:tcW w:w="2024"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498.700,00</w:t>
            </w:r>
          </w:p>
        </w:tc>
      </w:tr>
      <w:tr w:rsidR="009E365D" w:rsidRPr="00305ED7" w:rsidTr="00E63821">
        <w:trPr>
          <w:trHeight w:val="267"/>
        </w:trPr>
        <w:tc>
          <w:tcPr>
            <w:tcW w:w="994" w:type="dxa"/>
            <w:shd w:val="clear" w:color="auto" w:fill="auto"/>
            <w:noWrap/>
            <w:vAlign w:val="bottom"/>
            <w:hideMark/>
          </w:tcPr>
          <w:p w:rsidR="009E365D" w:rsidRPr="00305ED7" w:rsidRDefault="009E365D" w:rsidP="002A311B">
            <w:pPr>
              <w:jc w:val="center"/>
              <w:rPr>
                <w:rFonts w:ascii="Times New Roman" w:hAnsi="Times New Roman"/>
                <w:color w:val="000000"/>
                <w:lang w:eastAsia="hr-HR"/>
              </w:rPr>
            </w:pPr>
            <w:r w:rsidRPr="00305ED7">
              <w:rPr>
                <w:rFonts w:ascii="Times New Roman" w:hAnsi="Times New Roman"/>
                <w:color w:val="000000"/>
                <w:lang w:eastAsia="hr-HR"/>
              </w:rPr>
              <w:t>35</w:t>
            </w:r>
          </w:p>
        </w:tc>
        <w:tc>
          <w:tcPr>
            <w:tcW w:w="2847" w:type="dxa"/>
            <w:shd w:val="clear" w:color="auto" w:fill="auto"/>
            <w:vAlign w:val="bottom"/>
            <w:hideMark/>
          </w:tcPr>
          <w:p w:rsidR="009E365D" w:rsidRPr="00305ED7" w:rsidRDefault="009E365D" w:rsidP="002A311B">
            <w:pPr>
              <w:rPr>
                <w:rFonts w:ascii="Times New Roman" w:hAnsi="Times New Roman"/>
                <w:color w:val="000000"/>
                <w:lang w:eastAsia="hr-HR"/>
              </w:rPr>
            </w:pPr>
            <w:r w:rsidRPr="00305ED7">
              <w:rPr>
                <w:rFonts w:ascii="Times New Roman" w:hAnsi="Times New Roman"/>
                <w:color w:val="000000"/>
                <w:lang w:eastAsia="hr-HR"/>
              </w:rPr>
              <w:t xml:space="preserve">Subvencije </w:t>
            </w:r>
          </w:p>
        </w:tc>
        <w:tc>
          <w:tcPr>
            <w:tcW w:w="2069" w:type="dxa"/>
            <w:shd w:val="clear" w:color="auto" w:fill="auto"/>
            <w:noWrap/>
            <w:vAlign w:val="bottom"/>
          </w:tcPr>
          <w:p w:rsidR="009E365D" w:rsidRPr="00305ED7" w:rsidRDefault="009E365D" w:rsidP="002A311B">
            <w:pPr>
              <w:jc w:val="right"/>
              <w:rPr>
                <w:rFonts w:ascii="Times New Roman" w:hAnsi="Times New Roman"/>
                <w:color w:val="000000"/>
                <w:lang w:eastAsia="hr-HR"/>
              </w:rPr>
            </w:pPr>
            <w:r>
              <w:rPr>
                <w:rFonts w:ascii="Times New Roman" w:hAnsi="Times New Roman"/>
                <w:color w:val="000000"/>
                <w:lang w:eastAsia="hr-HR"/>
              </w:rPr>
              <w:t>1.690.000,00</w:t>
            </w:r>
          </w:p>
        </w:tc>
        <w:tc>
          <w:tcPr>
            <w:tcW w:w="2322"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1.140.000,00</w:t>
            </w:r>
          </w:p>
        </w:tc>
        <w:tc>
          <w:tcPr>
            <w:tcW w:w="2024"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2.830.000,00</w:t>
            </w:r>
          </w:p>
        </w:tc>
      </w:tr>
      <w:tr w:rsidR="009E365D" w:rsidRPr="00305ED7" w:rsidTr="00E63821">
        <w:trPr>
          <w:trHeight w:val="641"/>
        </w:trPr>
        <w:tc>
          <w:tcPr>
            <w:tcW w:w="994" w:type="dxa"/>
            <w:shd w:val="clear" w:color="auto" w:fill="auto"/>
            <w:noWrap/>
            <w:vAlign w:val="bottom"/>
            <w:hideMark/>
          </w:tcPr>
          <w:p w:rsidR="009E365D" w:rsidRPr="00305ED7" w:rsidRDefault="009E365D" w:rsidP="002A311B">
            <w:pPr>
              <w:jc w:val="center"/>
              <w:rPr>
                <w:rFonts w:ascii="Times New Roman" w:hAnsi="Times New Roman"/>
                <w:color w:val="000000"/>
                <w:lang w:eastAsia="hr-HR"/>
              </w:rPr>
            </w:pPr>
            <w:r w:rsidRPr="00305ED7">
              <w:rPr>
                <w:rFonts w:ascii="Times New Roman" w:hAnsi="Times New Roman"/>
                <w:color w:val="000000"/>
                <w:lang w:eastAsia="hr-HR"/>
              </w:rPr>
              <w:lastRenderedPageBreak/>
              <w:t>36</w:t>
            </w:r>
          </w:p>
        </w:tc>
        <w:tc>
          <w:tcPr>
            <w:tcW w:w="2847" w:type="dxa"/>
            <w:shd w:val="clear" w:color="auto" w:fill="auto"/>
            <w:vAlign w:val="bottom"/>
            <w:hideMark/>
          </w:tcPr>
          <w:p w:rsidR="009E365D" w:rsidRPr="00305ED7" w:rsidRDefault="009E365D" w:rsidP="002A311B">
            <w:pPr>
              <w:rPr>
                <w:rFonts w:ascii="Times New Roman" w:hAnsi="Times New Roman"/>
                <w:color w:val="000000"/>
                <w:lang w:eastAsia="hr-HR"/>
              </w:rPr>
            </w:pPr>
            <w:r w:rsidRPr="00305ED7">
              <w:rPr>
                <w:rFonts w:ascii="Times New Roman" w:hAnsi="Times New Roman"/>
                <w:color w:val="000000"/>
                <w:lang w:eastAsia="hr-HR"/>
              </w:rPr>
              <w:t xml:space="preserve">Pomoći dane u inozemstvo i unutar općeg proračuna </w:t>
            </w:r>
          </w:p>
        </w:tc>
        <w:tc>
          <w:tcPr>
            <w:tcW w:w="2069"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87</w:t>
            </w:r>
            <w:r w:rsidR="009E365D">
              <w:rPr>
                <w:rFonts w:ascii="Times New Roman" w:hAnsi="Times New Roman"/>
                <w:color w:val="000000"/>
                <w:lang w:eastAsia="hr-HR"/>
              </w:rPr>
              <w:t>5.000,00</w:t>
            </w:r>
          </w:p>
        </w:tc>
        <w:tc>
          <w:tcPr>
            <w:tcW w:w="2322"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-100.000,00</w:t>
            </w:r>
          </w:p>
        </w:tc>
        <w:tc>
          <w:tcPr>
            <w:tcW w:w="2024"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77</w:t>
            </w:r>
            <w:r w:rsidR="009E365D">
              <w:rPr>
                <w:rFonts w:ascii="Times New Roman" w:hAnsi="Times New Roman"/>
                <w:color w:val="000000"/>
                <w:lang w:eastAsia="hr-HR"/>
              </w:rPr>
              <w:t>5.000,00</w:t>
            </w:r>
          </w:p>
        </w:tc>
      </w:tr>
      <w:tr w:rsidR="009E365D" w:rsidRPr="00305ED7" w:rsidTr="00E63821">
        <w:trPr>
          <w:trHeight w:val="865"/>
        </w:trPr>
        <w:tc>
          <w:tcPr>
            <w:tcW w:w="994" w:type="dxa"/>
            <w:shd w:val="clear" w:color="auto" w:fill="auto"/>
            <w:noWrap/>
            <w:vAlign w:val="bottom"/>
            <w:hideMark/>
          </w:tcPr>
          <w:p w:rsidR="009E365D" w:rsidRPr="00305ED7" w:rsidRDefault="009E365D" w:rsidP="002A311B">
            <w:pPr>
              <w:jc w:val="center"/>
              <w:rPr>
                <w:rFonts w:ascii="Times New Roman" w:hAnsi="Times New Roman"/>
                <w:color w:val="000000"/>
                <w:lang w:eastAsia="hr-HR"/>
              </w:rPr>
            </w:pPr>
            <w:r w:rsidRPr="00305ED7">
              <w:rPr>
                <w:rFonts w:ascii="Times New Roman" w:hAnsi="Times New Roman"/>
                <w:color w:val="000000"/>
                <w:lang w:eastAsia="hr-HR"/>
              </w:rPr>
              <w:t>37</w:t>
            </w:r>
          </w:p>
        </w:tc>
        <w:tc>
          <w:tcPr>
            <w:tcW w:w="2847" w:type="dxa"/>
            <w:shd w:val="clear" w:color="auto" w:fill="auto"/>
            <w:vAlign w:val="bottom"/>
            <w:hideMark/>
          </w:tcPr>
          <w:p w:rsidR="009E365D" w:rsidRPr="00305ED7" w:rsidRDefault="009E365D" w:rsidP="002A311B">
            <w:pPr>
              <w:rPr>
                <w:rFonts w:ascii="Times New Roman" w:hAnsi="Times New Roman"/>
                <w:color w:val="000000"/>
                <w:lang w:eastAsia="hr-HR"/>
              </w:rPr>
            </w:pPr>
            <w:r w:rsidRPr="00305ED7">
              <w:rPr>
                <w:rFonts w:ascii="Times New Roman" w:hAnsi="Times New Roman"/>
                <w:color w:val="000000"/>
                <w:lang w:eastAsia="hr-HR"/>
              </w:rPr>
              <w:t xml:space="preserve">Naknade građanima i kućanstvima na temelju osiguranja i druge naknade </w:t>
            </w:r>
          </w:p>
        </w:tc>
        <w:tc>
          <w:tcPr>
            <w:tcW w:w="2069"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2.835.000,00</w:t>
            </w:r>
          </w:p>
        </w:tc>
        <w:tc>
          <w:tcPr>
            <w:tcW w:w="2322"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20.000,00</w:t>
            </w:r>
          </w:p>
        </w:tc>
        <w:tc>
          <w:tcPr>
            <w:tcW w:w="2024"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2.855.000,00</w:t>
            </w:r>
          </w:p>
        </w:tc>
      </w:tr>
      <w:tr w:rsidR="009E365D" w:rsidRPr="00305ED7" w:rsidTr="00E63821">
        <w:trPr>
          <w:trHeight w:val="395"/>
        </w:trPr>
        <w:tc>
          <w:tcPr>
            <w:tcW w:w="994" w:type="dxa"/>
            <w:shd w:val="clear" w:color="auto" w:fill="auto"/>
            <w:noWrap/>
            <w:vAlign w:val="bottom"/>
            <w:hideMark/>
          </w:tcPr>
          <w:p w:rsidR="009E365D" w:rsidRPr="00305ED7" w:rsidRDefault="009E365D" w:rsidP="002A311B">
            <w:pPr>
              <w:jc w:val="center"/>
              <w:rPr>
                <w:rFonts w:ascii="Times New Roman" w:hAnsi="Times New Roman"/>
                <w:color w:val="000000"/>
                <w:lang w:eastAsia="hr-HR"/>
              </w:rPr>
            </w:pPr>
            <w:r w:rsidRPr="00305ED7">
              <w:rPr>
                <w:rFonts w:ascii="Times New Roman" w:hAnsi="Times New Roman"/>
                <w:color w:val="000000"/>
                <w:lang w:eastAsia="hr-HR"/>
              </w:rPr>
              <w:t>38</w:t>
            </w:r>
          </w:p>
        </w:tc>
        <w:tc>
          <w:tcPr>
            <w:tcW w:w="2847" w:type="dxa"/>
            <w:shd w:val="clear" w:color="auto" w:fill="auto"/>
            <w:vAlign w:val="bottom"/>
            <w:hideMark/>
          </w:tcPr>
          <w:p w:rsidR="009E365D" w:rsidRPr="00305ED7" w:rsidRDefault="009E365D" w:rsidP="002A311B">
            <w:pPr>
              <w:rPr>
                <w:rFonts w:ascii="Times New Roman" w:hAnsi="Times New Roman"/>
                <w:color w:val="000000"/>
                <w:lang w:eastAsia="hr-HR"/>
              </w:rPr>
            </w:pPr>
            <w:r w:rsidRPr="00305ED7">
              <w:rPr>
                <w:rFonts w:ascii="Times New Roman" w:hAnsi="Times New Roman"/>
                <w:color w:val="000000"/>
                <w:lang w:eastAsia="hr-HR"/>
              </w:rPr>
              <w:t xml:space="preserve">Ostali rashodi </w:t>
            </w:r>
          </w:p>
        </w:tc>
        <w:tc>
          <w:tcPr>
            <w:tcW w:w="2069"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11.229.000,00</w:t>
            </w:r>
          </w:p>
        </w:tc>
        <w:tc>
          <w:tcPr>
            <w:tcW w:w="2322"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60.000,00</w:t>
            </w:r>
          </w:p>
        </w:tc>
        <w:tc>
          <w:tcPr>
            <w:tcW w:w="2024"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11.289.000,00</w:t>
            </w:r>
          </w:p>
        </w:tc>
      </w:tr>
      <w:tr w:rsidR="009E365D" w:rsidRPr="00305ED7" w:rsidTr="00E63821">
        <w:trPr>
          <w:trHeight w:val="427"/>
        </w:trPr>
        <w:tc>
          <w:tcPr>
            <w:tcW w:w="994" w:type="dxa"/>
            <w:shd w:val="clear" w:color="auto" w:fill="auto"/>
            <w:noWrap/>
            <w:vAlign w:val="bottom"/>
            <w:hideMark/>
          </w:tcPr>
          <w:p w:rsidR="009E365D" w:rsidRPr="00305ED7" w:rsidRDefault="009E365D" w:rsidP="002A311B">
            <w:pPr>
              <w:jc w:val="center"/>
              <w:rPr>
                <w:rFonts w:ascii="Times New Roman" w:hAnsi="Times New Roman"/>
                <w:color w:val="000000"/>
                <w:lang w:eastAsia="hr-HR"/>
              </w:rPr>
            </w:pPr>
            <w:r w:rsidRPr="00305ED7">
              <w:rPr>
                <w:rFonts w:ascii="Times New Roman" w:hAnsi="Times New Roman"/>
                <w:color w:val="000000"/>
                <w:lang w:eastAsia="hr-HR"/>
              </w:rPr>
              <w:t>4</w:t>
            </w:r>
          </w:p>
        </w:tc>
        <w:tc>
          <w:tcPr>
            <w:tcW w:w="2847" w:type="dxa"/>
            <w:shd w:val="clear" w:color="auto" w:fill="auto"/>
            <w:vAlign w:val="bottom"/>
            <w:hideMark/>
          </w:tcPr>
          <w:p w:rsidR="009E365D" w:rsidRPr="00305ED7" w:rsidRDefault="009E365D" w:rsidP="002A311B">
            <w:pPr>
              <w:rPr>
                <w:rFonts w:ascii="Times New Roman" w:hAnsi="Times New Roman"/>
                <w:color w:val="000000"/>
                <w:lang w:eastAsia="hr-HR"/>
              </w:rPr>
            </w:pPr>
            <w:r w:rsidRPr="00305ED7">
              <w:rPr>
                <w:rFonts w:ascii="Times New Roman" w:hAnsi="Times New Roman"/>
                <w:color w:val="000000"/>
                <w:lang w:eastAsia="hr-HR"/>
              </w:rPr>
              <w:t xml:space="preserve">Rahodi za nabavu nefinancijske imovine </w:t>
            </w:r>
          </w:p>
        </w:tc>
        <w:tc>
          <w:tcPr>
            <w:tcW w:w="2069"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56.734.312,00</w:t>
            </w:r>
          </w:p>
        </w:tc>
        <w:tc>
          <w:tcPr>
            <w:tcW w:w="2322"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-5.877.790,00</w:t>
            </w:r>
          </w:p>
        </w:tc>
        <w:tc>
          <w:tcPr>
            <w:tcW w:w="2024"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50.856.522,00</w:t>
            </w:r>
          </w:p>
        </w:tc>
      </w:tr>
      <w:tr w:rsidR="009E365D" w:rsidRPr="00305ED7" w:rsidTr="00E63821">
        <w:trPr>
          <w:trHeight w:val="683"/>
        </w:trPr>
        <w:tc>
          <w:tcPr>
            <w:tcW w:w="994" w:type="dxa"/>
            <w:shd w:val="clear" w:color="auto" w:fill="auto"/>
            <w:noWrap/>
            <w:vAlign w:val="bottom"/>
            <w:hideMark/>
          </w:tcPr>
          <w:p w:rsidR="009E365D" w:rsidRPr="00305ED7" w:rsidRDefault="009E365D" w:rsidP="002A311B">
            <w:pPr>
              <w:jc w:val="center"/>
              <w:rPr>
                <w:rFonts w:ascii="Times New Roman" w:hAnsi="Times New Roman"/>
                <w:color w:val="000000"/>
                <w:lang w:eastAsia="hr-HR"/>
              </w:rPr>
            </w:pPr>
            <w:r w:rsidRPr="00305ED7">
              <w:rPr>
                <w:rFonts w:ascii="Times New Roman" w:hAnsi="Times New Roman"/>
                <w:color w:val="000000"/>
                <w:lang w:eastAsia="hr-HR"/>
              </w:rPr>
              <w:t>41</w:t>
            </w:r>
          </w:p>
        </w:tc>
        <w:tc>
          <w:tcPr>
            <w:tcW w:w="2847" w:type="dxa"/>
            <w:shd w:val="clear" w:color="auto" w:fill="auto"/>
            <w:vAlign w:val="bottom"/>
            <w:hideMark/>
          </w:tcPr>
          <w:p w:rsidR="009E365D" w:rsidRPr="00305ED7" w:rsidRDefault="009E365D" w:rsidP="002A311B">
            <w:pPr>
              <w:rPr>
                <w:rFonts w:ascii="Times New Roman" w:hAnsi="Times New Roman"/>
                <w:color w:val="000000"/>
                <w:lang w:eastAsia="hr-HR"/>
              </w:rPr>
            </w:pPr>
            <w:r w:rsidRPr="00305ED7">
              <w:rPr>
                <w:rFonts w:ascii="Times New Roman" w:hAnsi="Times New Roman"/>
                <w:color w:val="000000"/>
                <w:lang w:eastAsia="hr-HR"/>
              </w:rPr>
              <w:t xml:space="preserve">Rashodi za nabavu neproizvedene dugotrajne imovine </w:t>
            </w:r>
          </w:p>
        </w:tc>
        <w:tc>
          <w:tcPr>
            <w:tcW w:w="2069"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5.925.000,00</w:t>
            </w:r>
          </w:p>
        </w:tc>
        <w:tc>
          <w:tcPr>
            <w:tcW w:w="2322"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83.560,00</w:t>
            </w:r>
          </w:p>
        </w:tc>
        <w:tc>
          <w:tcPr>
            <w:tcW w:w="2024"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6.008.560,00</w:t>
            </w:r>
          </w:p>
        </w:tc>
      </w:tr>
      <w:tr w:rsidR="009E365D" w:rsidRPr="00305ED7" w:rsidTr="00E63821">
        <w:trPr>
          <w:trHeight w:val="630"/>
        </w:trPr>
        <w:tc>
          <w:tcPr>
            <w:tcW w:w="994" w:type="dxa"/>
            <w:shd w:val="clear" w:color="auto" w:fill="auto"/>
            <w:noWrap/>
            <w:vAlign w:val="center"/>
            <w:hideMark/>
          </w:tcPr>
          <w:p w:rsidR="009E365D" w:rsidRPr="00305ED7" w:rsidRDefault="009E365D" w:rsidP="002A311B">
            <w:pPr>
              <w:jc w:val="center"/>
              <w:rPr>
                <w:rFonts w:ascii="Times New Roman" w:hAnsi="Times New Roman"/>
                <w:color w:val="000000"/>
                <w:lang w:eastAsia="hr-HR"/>
              </w:rPr>
            </w:pPr>
            <w:r w:rsidRPr="00305ED7">
              <w:rPr>
                <w:rFonts w:ascii="Times New Roman" w:hAnsi="Times New Roman"/>
                <w:color w:val="000000"/>
                <w:lang w:eastAsia="hr-HR"/>
              </w:rPr>
              <w:t>42</w:t>
            </w:r>
          </w:p>
        </w:tc>
        <w:tc>
          <w:tcPr>
            <w:tcW w:w="2847" w:type="dxa"/>
            <w:shd w:val="clear" w:color="auto" w:fill="auto"/>
            <w:vAlign w:val="bottom"/>
            <w:hideMark/>
          </w:tcPr>
          <w:p w:rsidR="009E365D" w:rsidRPr="00305ED7" w:rsidRDefault="009E365D" w:rsidP="002A311B">
            <w:pPr>
              <w:rPr>
                <w:rFonts w:ascii="Times New Roman" w:hAnsi="Times New Roman"/>
                <w:color w:val="000000"/>
                <w:lang w:eastAsia="hr-HR"/>
              </w:rPr>
            </w:pPr>
            <w:r w:rsidRPr="00305ED7">
              <w:rPr>
                <w:rFonts w:ascii="Times New Roman" w:hAnsi="Times New Roman"/>
                <w:color w:val="000000"/>
                <w:lang w:eastAsia="hr-HR"/>
              </w:rPr>
              <w:t xml:space="preserve">Rahodi za nabavu proizvedene dugotrajne imovine </w:t>
            </w:r>
          </w:p>
        </w:tc>
        <w:tc>
          <w:tcPr>
            <w:tcW w:w="2069"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50.689.312,00</w:t>
            </w:r>
          </w:p>
        </w:tc>
        <w:tc>
          <w:tcPr>
            <w:tcW w:w="2322"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-5.911.350,00</w:t>
            </w:r>
          </w:p>
        </w:tc>
        <w:tc>
          <w:tcPr>
            <w:tcW w:w="2024"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44.777.962,00</w:t>
            </w:r>
          </w:p>
        </w:tc>
      </w:tr>
      <w:tr w:rsidR="009E365D" w:rsidRPr="00305ED7" w:rsidTr="00E63821">
        <w:trPr>
          <w:trHeight w:val="651"/>
        </w:trPr>
        <w:tc>
          <w:tcPr>
            <w:tcW w:w="994" w:type="dxa"/>
            <w:shd w:val="clear" w:color="auto" w:fill="auto"/>
            <w:noWrap/>
            <w:vAlign w:val="center"/>
            <w:hideMark/>
          </w:tcPr>
          <w:p w:rsidR="009E365D" w:rsidRPr="00305ED7" w:rsidRDefault="009E365D" w:rsidP="002A311B">
            <w:pPr>
              <w:jc w:val="center"/>
              <w:rPr>
                <w:rFonts w:ascii="Times New Roman" w:hAnsi="Times New Roman"/>
                <w:color w:val="000000"/>
                <w:lang w:eastAsia="hr-HR"/>
              </w:rPr>
            </w:pPr>
            <w:r>
              <w:rPr>
                <w:rFonts w:ascii="Times New Roman" w:hAnsi="Times New Roman"/>
                <w:color w:val="000000"/>
                <w:lang w:eastAsia="hr-HR"/>
              </w:rPr>
              <w:t>43</w:t>
            </w:r>
          </w:p>
        </w:tc>
        <w:tc>
          <w:tcPr>
            <w:tcW w:w="2847" w:type="dxa"/>
            <w:shd w:val="clear" w:color="auto" w:fill="auto"/>
            <w:vAlign w:val="bottom"/>
            <w:hideMark/>
          </w:tcPr>
          <w:p w:rsidR="009E365D" w:rsidRPr="00305ED7" w:rsidRDefault="009E365D" w:rsidP="002A311B">
            <w:pPr>
              <w:rPr>
                <w:rFonts w:ascii="Times New Roman" w:hAnsi="Times New Roman"/>
                <w:color w:val="000000"/>
                <w:lang w:eastAsia="hr-HR"/>
              </w:rPr>
            </w:pPr>
            <w:r>
              <w:rPr>
                <w:rFonts w:ascii="Times New Roman" w:hAnsi="Times New Roman"/>
                <w:color w:val="000000"/>
                <w:lang w:eastAsia="hr-HR"/>
              </w:rPr>
              <w:t xml:space="preserve">Rashodi za nabavu plemenitih metala i ostalih pohranjenih vrijednosti </w:t>
            </w:r>
          </w:p>
        </w:tc>
        <w:tc>
          <w:tcPr>
            <w:tcW w:w="2069" w:type="dxa"/>
            <w:shd w:val="clear" w:color="auto" w:fill="auto"/>
            <w:noWrap/>
            <w:vAlign w:val="bottom"/>
          </w:tcPr>
          <w:p w:rsidR="009E365D" w:rsidRPr="00305ED7" w:rsidRDefault="009E365D" w:rsidP="002A311B">
            <w:pPr>
              <w:jc w:val="right"/>
              <w:rPr>
                <w:rFonts w:ascii="Times New Roman" w:hAnsi="Times New Roman"/>
                <w:color w:val="000000"/>
                <w:lang w:eastAsia="hr-HR"/>
              </w:rPr>
            </w:pPr>
            <w:r>
              <w:rPr>
                <w:rFonts w:ascii="Times New Roman" w:hAnsi="Times New Roman"/>
                <w:color w:val="000000"/>
                <w:lang w:eastAsia="hr-HR"/>
              </w:rPr>
              <w:t>20.000,00</w:t>
            </w:r>
          </w:p>
        </w:tc>
        <w:tc>
          <w:tcPr>
            <w:tcW w:w="2322" w:type="dxa"/>
            <w:shd w:val="clear" w:color="auto" w:fill="auto"/>
            <w:noWrap/>
            <w:vAlign w:val="bottom"/>
          </w:tcPr>
          <w:p w:rsidR="009E365D" w:rsidRPr="00305ED7" w:rsidRDefault="009E365D" w:rsidP="002A311B">
            <w:pPr>
              <w:jc w:val="right"/>
              <w:rPr>
                <w:rFonts w:ascii="Times New Roman" w:hAnsi="Times New Roman"/>
                <w:color w:val="000000"/>
                <w:lang w:eastAsia="hr-HR"/>
              </w:rPr>
            </w:pPr>
            <w:r>
              <w:rPr>
                <w:rFonts w:ascii="Times New Roman" w:hAnsi="Times New Roman"/>
                <w:color w:val="000000"/>
                <w:lang w:eastAsia="hr-HR"/>
              </w:rPr>
              <w:t>0,00</w:t>
            </w:r>
          </w:p>
        </w:tc>
        <w:tc>
          <w:tcPr>
            <w:tcW w:w="2024" w:type="dxa"/>
            <w:shd w:val="clear" w:color="auto" w:fill="auto"/>
            <w:noWrap/>
            <w:vAlign w:val="bottom"/>
          </w:tcPr>
          <w:p w:rsidR="009E365D" w:rsidRPr="00305ED7" w:rsidRDefault="009E365D" w:rsidP="002A311B">
            <w:pPr>
              <w:jc w:val="right"/>
              <w:rPr>
                <w:rFonts w:ascii="Times New Roman" w:hAnsi="Times New Roman"/>
                <w:color w:val="000000"/>
                <w:lang w:eastAsia="hr-HR"/>
              </w:rPr>
            </w:pPr>
            <w:r>
              <w:rPr>
                <w:rFonts w:ascii="Times New Roman" w:hAnsi="Times New Roman"/>
                <w:color w:val="000000"/>
                <w:lang w:eastAsia="hr-HR"/>
              </w:rPr>
              <w:t>20.000,00</w:t>
            </w:r>
          </w:p>
        </w:tc>
      </w:tr>
      <w:tr w:rsidR="009E365D" w:rsidRPr="00305ED7" w:rsidTr="00E63821">
        <w:trPr>
          <w:trHeight w:val="651"/>
        </w:trPr>
        <w:tc>
          <w:tcPr>
            <w:tcW w:w="994" w:type="dxa"/>
            <w:shd w:val="clear" w:color="auto" w:fill="auto"/>
            <w:noWrap/>
            <w:vAlign w:val="center"/>
          </w:tcPr>
          <w:p w:rsidR="009E365D" w:rsidRPr="00305ED7" w:rsidRDefault="009E365D" w:rsidP="002A311B">
            <w:pPr>
              <w:jc w:val="center"/>
              <w:rPr>
                <w:rFonts w:ascii="Times New Roman" w:hAnsi="Times New Roman"/>
                <w:color w:val="000000"/>
                <w:lang w:eastAsia="hr-HR"/>
              </w:rPr>
            </w:pPr>
            <w:r>
              <w:rPr>
                <w:rFonts w:ascii="Times New Roman" w:hAnsi="Times New Roman"/>
                <w:color w:val="000000"/>
                <w:lang w:eastAsia="hr-HR"/>
              </w:rPr>
              <w:t>45</w:t>
            </w:r>
          </w:p>
        </w:tc>
        <w:tc>
          <w:tcPr>
            <w:tcW w:w="2847" w:type="dxa"/>
            <w:shd w:val="clear" w:color="auto" w:fill="auto"/>
            <w:vAlign w:val="bottom"/>
          </w:tcPr>
          <w:p w:rsidR="009E365D" w:rsidRPr="00305ED7" w:rsidRDefault="009E365D" w:rsidP="002A311B">
            <w:pPr>
              <w:rPr>
                <w:rFonts w:ascii="Times New Roman" w:hAnsi="Times New Roman"/>
                <w:color w:val="000000"/>
                <w:lang w:eastAsia="hr-HR"/>
              </w:rPr>
            </w:pPr>
            <w:r w:rsidRPr="00305ED7">
              <w:rPr>
                <w:rFonts w:ascii="Times New Roman" w:hAnsi="Times New Roman"/>
                <w:color w:val="000000"/>
                <w:lang w:eastAsia="hr-HR"/>
              </w:rPr>
              <w:t>Rashodi za dodatna ulaganja na nefinancijskoj imovini</w:t>
            </w:r>
          </w:p>
        </w:tc>
        <w:tc>
          <w:tcPr>
            <w:tcW w:w="2069" w:type="dxa"/>
            <w:shd w:val="clear" w:color="auto" w:fill="auto"/>
            <w:noWrap/>
            <w:vAlign w:val="bottom"/>
          </w:tcPr>
          <w:p w:rsidR="009E365D" w:rsidRPr="00305ED7" w:rsidRDefault="009E365D" w:rsidP="002A311B">
            <w:pPr>
              <w:jc w:val="right"/>
              <w:rPr>
                <w:rFonts w:ascii="Times New Roman" w:hAnsi="Times New Roman"/>
                <w:color w:val="000000"/>
                <w:lang w:eastAsia="hr-HR"/>
              </w:rPr>
            </w:pPr>
            <w:r>
              <w:rPr>
                <w:rFonts w:ascii="Times New Roman" w:hAnsi="Times New Roman"/>
                <w:color w:val="000000"/>
                <w:lang w:eastAsia="hr-HR"/>
              </w:rPr>
              <w:t>100.000,00</w:t>
            </w:r>
          </w:p>
        </w:tc>
        <w:tc>
          <w:tcPr>
            <w:tcW w:w="2322"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-50.000,00</w:t>
            </w:r>
          </w:p>
        </w:tc>
        <w:tc>
          <w:tcPr>
            <w:tcW w:w="2024"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5</w:t>
            </w:r>
            <w:r w:rsidR="009E365D">
              <w:rPr>
                <w:rFonts w:ascii="Times New Roman" w:hAnsi="Times New Roman"/>
                <w:color w:val="000000"/>
                <w:lang w:eastAsia="hr-HR"/>
              </w:rPr>
              <w:t>0.000,00</w:t>
            </w:r>
          </w:p>
        </w:tc>
      </w:tr>
      <w:tr w:rsidR="009E365D" w:rsidRPr="00305ED7" w:rsidTr="00E63821">
        <w:trPr>
          <w:trHeight w:val="406"/>
        </w:trPr>
        <w:tc>
          <w:tcPr>
            <w:tcW w:w="994" w:type="dxa"/>
            <w:shd w:val="clear" w:color="auto" w:fill="auto"/>
            <w:noWrap/>
            <w:vAlign w:val="center"/>
            <w:hideMark/>
          </w:tcPr>
          <w:p w:rsidR="009E365D" w:rsidRPr="00305ED7" w:rsidRDefault="009E365D" w:rsidP="002A311B">
            <w:pPr>
              <w:jc w:val="center"/>
              <w:rPr>
                <w:rFonts w:ascii="Times New Roman" w:hAnsi="Times New Roman"/>
                <w:color w:val="000000"/>
                <w:lang w:eastAsia="hr-HR"/>
              </w:rPr>
            </w:pPr>
            <w:r w:rsidRPr="00305ED7">
              <w:rPr>
                <w:rFonts w:ascii="Times New Roman" w:hAnsi="Times New Roman"/>
                <w:color w:val="000000"/>
                <w:lang w:eastAsia="hr-HR"/>
              </w:rPr>
              <w:t>5</w:t>
            </w:r>
          </w:p>
        </w:tc>
        <w:tc>
          <w:tcPr>
            <w:tcW w:w="2847" w:type="dxa"/>
            <w:shd w:val="clear" w:color="auto" w:fill="auto"/>
            <w:vAlign w:val="bottom"/>
            <w:hideMark/>
          </w:tcPr>
          <w:p w:rsidR="009E365D" w:rsidRPr="00305ED7" w:rsidRDefault="009E365D" w:rsidP="002A311B">
            <w:pPr>
              <w:rPr>
                <w:rFonts w:ascii="Times New Roman" w:hAnsi="Times New Roman"/>
                <w:color w:val="000000"/>
                <w:lang w:eastAsia="hr-HR"/>
              </w:rPr>
            </w:pPr>
            <w:r w:rsidRPr="00305ED7">
              <w:rPr>
                <w:rFonts w:ascii="Times New Roman" w:hAnsi="Times New Roman"/>
                <w:color w:val="000000"/>
                <w:lang w:eastAsia="hr-HR"/>
              </w:rPr>
              <w:t xml:space="preserve">Izdaci za financijsku imovinu i otplate zajmova </w:t>
            </w:r>
          </w:p>
        </w:tc>
        <w:tc>
          <w:tcPr>
            <w:tcW w:w="2069"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2.358.000,00</w:t>
            </w:r>
          </w:p>
        </w:tc>
        <w:tc>
          <w:tcPr>
            <w:tcW w:w="2322"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500.000,00</w:t>
            </w:r>
          </w:p>
        </w:tc>
        <w:tc>
          <w:tcPr>
            <w:tcW w:w="2024"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2.858.000,00</w:t>
            </w:r>
          </w:p>
        </w:tc>
      </w:tr>
      <w:tr w:rsidR="00E63821" w:rsidRPr="00305ED7" w:rsidTr="00E63821">
        <w:trPr>
          <w:trHeight w:val="406"/>
        </w:trPr>
        <w:tc>
          <w:tcPr>
            <w:tcW w:w="994" w:type="dxa"/>
            <w:shd w:val="clear" w:color="auto" w:fill="auto"/>
            <w:noWrap/>
            <w:vAlign w:val="center"/>
          </w:tcPr>
          <w:p w:rsidR="00E63821" w:rsidRPr="00305ED7" w:rsidRDefault="00E63821" w:rsidP="002A311B">
            <w:pPr>
              <w:jc w:val="center"/>
              <w:rPr>
                <w:rFonts w:ascii="Times New Roman" w:hAnsi="Times New Roman"/>
                <w:color w:val="000000"/>
                <w:lang w:eastAsia="hr-HR"/>
              </w:rPr>
            </w:pPr>
            <w:r>
              <w:rPr>
                <w:rFonts w:ascii="Times New Roman" w:hAnsi="Times New Roman"/>
                <w:color w:val="000000"/>
                <w:lang w:eastAsia="hr-HR"/>
              </w:rPr>
              <w:t>53</w:t>
            </w:r>
          </w:p>
        </w:tc>
        <w:tc>
          <w:tcPr>
            <w:tcW w:w="2847" w:type="dxa"/>
            <w:shd w:val="clear" w:color="auto" w:fill="auto"/>
            <w:vAlign w:val="bottom"/>
          </w:tcPr>
          <w:p w:rsidR="00E63821" w:rsidRPr="00305ED7" w:rsidRDefault="00E63821" w:rsidP="002A311B">
            <w:pPr>
              <w:rPr>
                <w:rFonts w:ascii="Times New Roman" w:hAnsi="Times New Roman"/>
                <w:color w:val="000000"/>
                <w:lang w:eastAsia="hr-HR"/>
              </w:rPr>
            </w:pPr>
            <w:r>
              <w:rPr>
                <w:rFonts w:ascii="Times New Roman" w:hAnsi="Times New Roman"/>
                <w:color w:val="000000"/>
                <w:lang w:eastAsia="hr-HR"/>
              </w:rPr>
              <w:t>Izdaci za dionice i udjele u glavnici</w:t>
            </w:r>
          </w:p>
        </w:tc>
        <w:tc>
          <w:tcPr>
            <w:tcW w:w="2069" w:type="dxa"/>
            <w:shd w:val="clear" w:color="auto" w:fill="auto"/>
            <w:noWrap/>
            <w:vAlign w:val="bottom"/>
          </w:tcPr>
          <w:p w:rsidR="00E63821" w:rsidRDefault="00E63821" w:rsidP="002A311B">
            <w:pPr>
              <w:jc w:val="right"/>
              <w:rPr>
                <w:rFonts w:ascii="Times New Roman" w:hAnsi="Times New Roman"/>
                <w:color w:val="000000"/>
                <w:lang w:eastAsia="hr-HR"/>
              </w:rPr>
            </w:pPr>
            <w:r>
              <w:rPr>
                <w:rFonts w:ascii="Times New Roman" w:hAnsi="Times New Roman"/>
                <w:color w:val="000000"/>
                <w:lang w:eastAsia="hr-HR"/>
              </w:rPr>
              <w:t>0,00</w:t>
            </w:r>
          </w:p>
        </w:tc>
        <w:tc>
          <w:tcPr>
            <w:tcW w:w="2322" w:type="dxa"/>
            <w:shd w:val="clear" w:color="auto" w:fill="auto"/>
            <w:noWrap/>
            <w:vAlign w:val="bottom"/>
          </w:tcPr>
          <w:p w:rsidR="00E63821"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500.000,00</w:t>
            </w:r>
          </w:p>
        </w:tc>
        <w:tc>
          <w:tcPr>
            <w:tcW w:w="2024" w:type="dxa"/>
            <w:shd w:val="clear" w:color="auto" w:fill="auto"/>
            <w:noWrap/>
            <w:vAlign w:val="bottom"/>
          </w:tcPr>
          <w:p w:rsidR="00E63821"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500.000,00</w:t>
            </w:r>
          </w:p>
        </w:tc>
      </w:tr>
      <w:tr w:rsidR="009E365D" w:rsidRPr="00305ED7" w:rsidTr="00E63821">
        <w:trPr>
          <w:trHeight w:val="406"/>
        </w:trPr>
        <w:tc>
          <w:tcPr>
            <w:tcW w:w="994" w:type="dxa"/>
            <w:shd w:val="clear" w:color="auto" w:fill="auto"/>
            <w:noWrap/>
            <w:vAlign w:val="center"/>
            <w:hideMark/>
          </w:tcPr>
          <w:p w:rsidR="009E365D" w:rsidRPr="00305ED7" w:rsidRDefault="009E365D" w:rsidP="002A311B">
            <w:pPr>
              <w:jc w:val="center"/>
              <w:rPr>
                <w:rFonts w:ascii="Times New Roman" w:hAnsi="Times New Roman"/>
                <w:color w:val="000000"/>
                <w:lang w:eastAsia="hr-HR"/>
              </w:rPr>
            </w:pPr>
            <w:r w:rsidRPr="00305ED7">
              <w:rPr>
                <w:rFonts w:ascii="Times New Roman" w:hAnsi="Times New Roman"/>
                <w:color w:val="000000"/>
                <w:lang w:eastAsia="hr-HR"/>
              </w:rPr>
              <w:t>54</w:t>
            </w:r>
          </w:p>
        </w:tc>
        <w:tc>
          <w:tcPr>
            <w:tcW w:w="2847" w:type="dxa"/>
            <w:shd w:val="clear" w:color="auto" w:fill="auto"/>
            <w:vAlign w:val="bottom"/>
            <w:hideMark/>
          </w:tcPr>
          <w:p w:rsidR="009E365D" w:rsidRPr="00305ED7" w:rsidRDefault="009E365D" w:rsidP="002A311B">
            <w:pPr>
              <w:rPr>
                <w:rFonts w:ascii="Times New Roman" w:hAnsi="Times New Roman"/>
                <w:color w:val="000000"/>
                <w:lang w:eastAsia="hr-HR"/>
              </w:rPr>
            </w:pPr>
            <w:r w:rsidRPr="00305ED7">
              <w:rPr>
                <w:rFonts w:ascii="Times New Roman" w:hAnsi="Times New Roman"/>
                <w:color w:val="000000"/>
                <w:lang w:eastAsia="hr-HR"/>
              </w:rPr>
              <w:t xml:space="preserve">Izdaci za otplatu glavnice primljenih kredita i zajmova </w:t>
            </w:r>
          </w:p>
        </w:tc>
        <w:tc>
          <w:tcPr>
            <w:tcW w:w="2069"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2.358.000,00</w:t>
            </w:r>
          </w:p>
        </w:tc>
        <w:tc>
          <w:tcPr>
            <w:tcW w:w="2322"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0,00</w:t>
            </w:r>
          </w:p>
        </w:tc>
        <w:tc>
          <w:tcPr>
            <w:tcW w:w="2024" w:type="dxa"/>
            <w:shd w:val="clear" w:color="auto" w:fill="auto"/>
            <w:noWrap/>
            <w:vAlign w:val="bottom"/>
          </w:tcPr>
          <w:p w:rsidR="009E365D" w:rsidRPr="00305ED7" w:rsidRDefault="00E63821" w:rsidP="002A311B">
            <w:pPr>
              <w:jc w:val="right"/>
              <w:rPr>
                <w:rFonts w:ascii="Times New Roman" w:hAnsi="Times New Roman"/>
                <w:color w:val="000000"/>
                <w:lang w:eastAsia="hr-HR"/>
              </w:rPr>
            </w:pPr>
            <w:r>
              <w:rPr>
                <w:rFonts w:ascii="Times New Roman" w:hAnsi="Times New Roman"/>
                <w:color w:val="000000"/>
                <w:lang w:eastAsia="hr-HR"/>
              </w:rPr>
              <w:t>2.358.000,00</w:t>
            </w:r>
          </w:p>
        </w:tc>
      </w:tr>
      <w:tr w:rsidR="009E365D" w:rsidRPr="00305ED7" w:rsidTr="00E63821">
        <w:trPr>
          <w:trHeight w:val="277"/>
        </w:trPr>
        <w:tc>
          <w:tcPr>
            <w:tcW w:w="3842" w:type="dxa"/>
            <w:gridSpan w:val="2"/>
            <w:shd w:val="clear" w:color="000000" w:fill="D9D9D9"/>
            <w:noWrap/>
            <w:vAlign w:val="bottom"/>
            <w:hideMark/>
          </w:tcPr>
          <w:p w:rsidR="009E365D" w:rsidRPr="00305ED7" w:rsidRDefault="009E365D" w:rsidP="002A311B">
            <w:pPr>
              <w:rPr>
                <w:rFonts w:ascii="Times New Roman" w:hAnsi="Times New Roman"/>
                <w:b/>
                <w:bCs/>
                <w:color w:val="000000"/>
                <w:lang w:eastAsia="hr-HR"/>
              </w:rPr>
            </w:pPr>
            <w:r w:rsidRPr="00305ED7">
              <w:rPr>
                <w:rFonts w:ascii="Times New Roman" w:hAnsi="Times New Roman"/>
                <w:b/>
                <w:bCs/>
                <w:color w:val="000000"/>
                <w:lang w:eastAsia="hr-HR"/>
              </w:rPr>
              <w:t xml:space="preserve">Sveukupno rashodi/izdaci </w:t>
            </w:r>
          </w:p>
        </w:tc>
        <w:tc>
          <w:tcPr>
            <w:tcW w:w="2069" w:type="dxa"/>
            <w:shd w:val="clear" w:color="000000" w:fill="D9D9D9"/>
            <w:noWrap/>
            <w:vAlign w:val="bottom"/>
          </w:tcPr>
          <w:p w:rsidR="009E365D" w:rsidRPr="00305ED7" w:rsidRDefault="00E63821" w:rsidP="002A311B">
            <w:pPr>
              <w:jc w:val="right"/>
              <w:rPr>
                <w:rFonts w:ascii="Times New Roman" w:hAnsi="Times New Roman"/>
                <w:b/>
                <w:color w:val="000000"/>
                <w:lang w:eastAsia="hr-HR"/>
              </w:rPr>
            </w:pPr>
            <w:r>
              <w:rPr>
                <w:rFonts w:ascii="Times New Roman" w:hAnsi="Times New Roman"/>
                <w:b/>
                <w:color w:val="000000"/>
                <w:lang w:eastAsia="hr-HR"/>
              </w:rPr>
              <w:t>139.718.014,00</w:t>
            </w:r>
          </w:p>
        </w:tc>
        <w:tc>
          <w:tcPr>
            <w:tcW w:w="2322" w:type="dxa"/>
            <w:shd w:val="clear" w:color="000000" w:fill="D9D9D9"/>
            <w:noWrap/>
            <w:vAlign w:val="bottom"/>
          </w:tcPr>
          <w:p w:rsidR="009E365D" w:rsidRPr="00305ED7" w:rsidRDefault="00E63821" w:rsidP="002A311B">
            <w:pPr>
              <w:jc w:val="right"/>
              <w:rPr>
                <w:rFonts w:ascii="Times New Roman" w:hAnsi="Times New Roman"/>
                <w:b/>
                <w:color w:val="000000"/>
                <w:lang w:eastAsia="hr-HR"/>
              </w:rPr>
            </w:pPr>
            <w:r>
              <w:rPr>
                <w:rFonts w:ascii="Times New Roman" w:hAnsi="Times New Roman"/>
                <w:b/>
                <w:color w:val="000000"/>
                <w:lang w:eastAsia="hr-HR"/>
              </w:rPr>
              <w:t>-3.504.140,00</w:t>
            </w:r>
          </w:p>
        </w:tc>
        <w:tc>
          <w:tcPr>
            <w:tcW w:w="2024" w:type="dxa"/>
            <w:shd w:val="clear" w:color="000000" w:fill="D9D9D9"/>
            <w:noWrap/>
            <w:vAlign w:val="bottom"/>
          </w:tcPr>
          <w:p w:rsidR="009E365D" w:rsidRPr="00305ED7" w:rsidRDefault="00E63821" w:rsidP="002A311B">
            <w:pPr>
              <w:jc w:val="right"/>
              <w:rPr>
                <w:rFonts w:ascii="Times New Roman" w:hAnsi="Times New Roman"/>
                <w:b/>
                <w:color w:val="000000"/>
                <w:lang w:eastAsia="hr-HR"/>
              </w:rPr>
            </w:pPr>
            <w:r>
              <w:rPr>
                <w:rFonts w:ascii="Times New Roman" w:hAnsi="Times New Roman"/>
                <w:b/>
                <w:color w:val="000000"/>
                <w:lang w:eastAsia="hr-HR"/>
              </w:rPr>
              <w:t>136.213.874,00</w:t>
            </w:r>
          </w:p>
        </w:tc>
      </w:tr>
    </w:tbl>
    <w:p w:rsidR="009E365D" w:rsidRPr="00305ED7" w:rsidRDefault="009E365D" w:rsidP="009E365D">
      <w:pPr>
        <w:suppressAutoHyphens w:val="0"/>
        <w:autoSpaceDN/>
        <w:spacing w:after="0" w:line="220" w:lineRule="atLeast"/>
        <w:jc w:val="left"/>
        <w:rPr>
          <w:rFonts w:ascii="Times New Roman" w:eastAsia="Times New Roman" w:hAnsi="Times New Roman"/>
          <w:b/>
          <w:bCs/>
          <w:iCs/>
          <w:sz w:val="28"/>
          <w:szCs w:val="28"/>
        </w:rPr>
      </w:pPr>
    </w:p>
    <w:p w:rsidR="001B1717" w:rsidRPr="002A311B" w:rsidRDefault="00E63821" w:rsidP="0024266C">
      <w:pPr>
        <w:rPr>
          <w:rFonts w:ascii="Times New Roman" w:hAnsi="Times New Roman"/>
          <w:lang w:eastAsia="hr-HR"/>
        </w:rPr>
      </w:pPr>
      <w:r w:rsidRPr="002A311B">
        <w:rPr>
          <w:rFonts w:ascii="Times New Roman" w:hAnsi="Times New Roman"/>
          <w:lang w:eastAsia="hr-HR"/>
        </w:rPr>
        <w:t>Predloženim III. Izmjenama</w:t>
      </w:r>
      <w:r w:rsidR="00237664" w:rsidRPr="002A311B">
        <w:rPr>
          <w:rFonts w:ascii="Times New Roman" w:hAnsi="Times New Roman"/>
          <w:lang w:eastAsia="hr-HR"/>
        </w:rPr>
        <w:t xml:space="preserve"> i dopunama Proračuna smanjuju</w:t>
      </w:r>
      <w:r w:rsidRPr="002A311B">
        <w:rPr>
          <w:rFonts w:ascii="Times New Roman" w:hAnsi="Times New Roman"/>
          <w:lang w:eastAsia="hr-HR"/>
        </w:rPr>
        <w:t xml:space="preserve"> se </w:t>
      </w:r>
      <w:r w:rsidR="00237664" w:rsidRPr="002A311B">
        <w:rPr>
          <w:rFonts w:ascii="Times New Roman" w:hAnsi="Times New Roman"/>
          <w:lang w:eastAsia="hr-HR"/>
        </w:rPr>
        <w:t>ukupni rashodi i izdaci za 3.504. 140 kn ili 2,51% u odnosu na usvojeni plan, te sada iznose 136.213.874 kn.</w:t>
      </w:r>
    </w:p>
    <w:p w:rsidR="00237664" w:rsidRPr="002A311B" w:rsidRDefault="00237664" w:rsidP="00237664">
      <w:pPr>
        <w:rPr>
          <w:rFonts w:ascii="Times New Roman" w:hAnsi="Times New Roman"/>
          <w:lang w:eastAsia="hr-HR"/>
        </w:rPr>
      </w:pPr>
      <w:r w:rsidRPr="002A311B">
        <w:rPr>
          <w:rFonts w:ascii="Times New Roman" w:hAnsi="Times New Roman"/>
          <w:lang w:eastAsia="hr-HR"/>
        </w:rPr>
        <w:t xml:space="preserve">Iz prikaza u tablici, vidljivo je da se povećavaju rashodi poslovanja 1.873.650 kn, odnosno za 2,3%, te iznose 82.499.352 kn. </w:t>
      </w:r>
    </w:p>
    <w:p w:rsidR="00237664" w:rsidRPr="002A311B" w:rsidRDefault="00237664" w:rsidP="0024266C">
      <w:pPr>
        <w:rPr>
          <w:rFonts w:ascii="Times New Roman" w:hAnsi="Times New Roman"/>
          <w:lang w:eastAsia="hr-HR"/>
        </w:rPr>
      </w:pPr>
      <w:r w:rsidRPr="002A311B">
        <w:rPr>
          <w:rFonts w:ascii="Times New Roman" w:hAnsi="Times New Roman"/>
          <w:lang w:eastAsia="hr-HR"/>
        </w:rPr>
        <w:t xml:space="preserve">Unutar navedene skupine rashoda poslovanja, najznačajnije su povećani rashodi za dane subvencije i to trgovačkom društvu Promet za subvencioniranje povlaštenog prijevoza učenika i studenata Grada u iznosu od 1.100.000 kn, detaljnije obrazloženje u posebnom dijelu proračuna. Materijalni rashodi također bilježe povećanje u iznosu od 822.850 kn ili 2,3% te sada iznose 35.957.605 kn. </w:t>
      </w:r>
      <w:r w:rsidR="0095022E" w:rsidRPr="002A311B">
        <w:rPr>
          <w:rFonts w:ascii="Times New Roman" w:hAnsi="Times New Roman"/>
          <w:lang w:eastAsia="hr-HR"/>
        </w:rPr>
        <w:t xml:space="preserve">Materijalni rashodi obuhvaćaju rashode za usluge kao što je tekuće investicijsko održavanje strojeva, uređaja opreme, materijal i energiju, komunalne usluge, intelektualne i osobne usluge, računalne usluge i ostale usluge kao i naknade troškova zaposlenima te ostale pristojbe i naknade , premije osiguranja, članarine, troškove sudskih postupaka i ostale nespomenute rashode. Unutar materijalnih rashoda najveće povećanje bilježe rashodi za usluge u iznosu od 948.550 kn i sada iznose 26.509.105 kn. </w:t>
      </w:r>
    </w:p>
    <w:p w:rsidR="0095022E" w:rsidRPr="002A311B" w:rsidRDefault="0095022E" w:rsidP="0024266C">
      <w:pPr>
        <w:rPr>
          <w:rFonts w:ascii="Times New Roman" w:hAnsi="Times New Roman"/>
          <w:lang w:eastAsia="hr-HR"/>
        </w:rPr>
      </w:pPr>
      <w:r w:rsidRPr="002A311B">
        <w:rPr>
          <w:rFonts w:ascii="Times New Roman" w:hAnsi="Times New Roman"/>
          <w:lang w:eastAsia="hr-HR"/>
        </w:rPr>
        <w:t>Financijski rashodi se smanjuju za 147.000 kn ili 22,8% i iznose 498.700 kn zbog usklade plana sa ostvarenjem.</w:t>
      </w:r>
    </w:p>
    <w:p w:rsidR="001B1717" w:rsidRPr="002A311B" w:rsidRDefault="0095022E" w:rsidP="002A311B">
      <w:pPr>
        <w:rPr>
          <w:rFonts w:ascii="Times New Roman" w:hAnsi="Times New Roman"/>
          <w:lang w:eastAsia="hr-HR"/>
        </w:rPr>
      </w:pPr>
      <w:r w:rsidRPr="008110CF">
        <w:rPr>
          <w:rFonts w:ascii="Times New Roman" w:hAnsi="Times New Roman"/>
          <w:sz w:val="24"/>
          <w:szCs w:val="24"/>
          <w:lang w:eastAsia="hr-HR"/>
        </w:rPr>
        <w:t xml:space="preserve">Rashodi za nabavu nefinancijske imovine predloženim izmjenama i dopunama Proračuna Grada Trogira za 2022. godinu planirani su u iznosu od 50.856.522 kn što je za 5.877.790 kn ili 10,4% manje u odnosu na usvojeni plan za 2022.godinu. Za izgradnju građevinskih objekata </w:t>
      </w:r>
      <w:r w:rsidRPr="002A311B">
        <w:rPr>
          <w:rFonts w:ascii="Times New Roman" w:hAnsi="Times New Roman"/>
          <w:lang w:eastAsia="hr-HR"/>
        </w:rPr>
        <w:lastRenderedPageBreak/>
        <w:t>predviđeno je  32.289.310 kn ili za 6.048.000 kn ili 15,8% manje u odnosu na aktivni plan.</w:t>
      </w:r>
      <w:r w:rsidR="0042658F" w:rsidRPr="002A311B">
        <w:rPr>
          <w:rFonts w:ascii="Times New Roman" w:hAnsi="Times New Roman"/>
          <w:lang w:eastAsia="hr-HR"/>
        </w:rPr>
        <w:t xml:space="preserve"> (promjene na pojedinim projektima /aktivnostima vidljive u posebnom dijelu proračuna).</w:t>
      </w:r>
    </w:p>
    <w:p w:rsidR="0042658F" w:rsidRPr="002A311B" w:rsidRDefault="0042658F" w:rsidP="002A311B">
      <w:pPr>
        <w:rPr>
          <w:rFonts w:ascii="Times New Roman" w:hAnsi="Times New Roman"/>
          <w:lang w:eastAsia="hr-HR"/>
        </w:rPr>
      </w:pPr>
      <w:r w:rsidRPr="002A311B">
        <w:rPr>
          <w:rFonts w:ascii="Times New Roman" w:hAnsi="Times New Roman"/>
          <w:lang w:eastAsia="hr-HR"/>
        </w:rPr>
        <w:t>Izdaci za financijsku imovinu i otplate zajmova planirani su u iznosu od 2.858.000 kn što je povećanje od 500.000 kn ili 21,2% u odnosu na tekući plan, a odnose se na povećanje udjela u temeljenom kapitalu Trogir holdinga, sve obrazloženo u posebnom dijelu proračuna.</w:t>
      </w:r>
    </w:p>
    <w:p w:rsidR="0042658F" w:rsidRPr="002A311B" w:rsidRDefault="0042658F" w:rsidP="002A311B">
      <w:pPr>
        <w:suppressAutoHyphens w:val="0"/>
        <w:autoSpaceDN/>
        <w:spacing w:after="0" w:line="220" w:lineRule="atLeast"/>
        <w:rPr>
          <w:rFonts w:ascii="Times New Roman" w:eastAsia="Times New Roman" w:hAnsi="Times New Roman"/>
          <w:b/>
          <w:bCs/>
          <w:iCs/>
        </w:rPr>
      </w:pPr>
    </w:p>
    <w:p w:rsidR="0042658F" w:rsidRPr="00305ED7" w:rsidRDefault="0042658F" w:rsidP="0042658F">
      <w:pPr>
        <w:suppressAutoHyphens w:val="0"/>
        <w:autoSpaceDN/>
        <w:spacing w:after="0" w:line="220" w:lineRule="atLeast"/>
        <w:jc w:val="left"/>
        <w:rPr>
          <w:rFonts w:ascii="Times New Roman" w:eastAsia="Times New Roman" w:hAnsi="Times New Roman"/>
          <w:b/>
          <w:bCs/>
          <w:iCs/>
          <w:sz w:val="28"/>
          <w:szCs w:val="28"/>
        </w:rPr>
      </w:pPr>
    </w:p>
    <w:p w:rsidR="0042658F" w:rsidRPr="00305ED7" w:rsidRDefault="0042658F" w:rsidP="0042658F">
      <w:pPr>
        <w:suppressAutoHyphens w:val="0"/>
        <w:autoSpaceDN/>
        <w:spacing w:after="0" w:line="220" w:lineRule="atLeast"/>
        <w:jc w:val="center"/>
        <w:rPr>
          <w:rFonts w:ascii="Times New Roman" w:eastAsia="Times New Roman" w:hAnsi="Times New Roman"/>
          <w:b/>
          <w:bCs/>
          <w:iCs/>
          <w:sz w:val="24"/>
          <w:szCs w:val="24"/>
        </w:rPr>
      </w:pPr>
      <w:r w:rsidRPr="00305ED7">
        <w:rPr>
          <w:rFonts w:ascii="Times New Roman" w:eastAsia="Times New Roman" w:hAnsi="Times New Roman"/>
          <w:b/>
          <w:bCs/>
          <w:iCs/>
          <w:sz w:val="24"/>
          <w:szCs w:val="24"/>
        </w:rPr>
        <w:t xml:space="preserve">RASHODI PO ODJELIMA GRADSKE UPRAVE </w:t>
      </w:r>
    </w:p>
    <w:p w:rsidR="0042658F" w:rsidRPr="00305ED7" w:rsidRDefault="0042658F" w:rsidP="0042658F">
      <w:pPr>
        <w:suppressAutoHyphens w:val="0"/>
        <w:autoSpaceDN/>
        <w:spacing w:after="0" w:line="220" w:lineRule="atLeast"/>
        <w:jc w:val="left"/>
        <w:rPr>
          <w:rFonts w:ascii="Times New Roman" w:eastAsia="Times New Roman" w:hAnsi="Times New Roman"/>
          <w:b/>
          <w:bCs/>
          <w:iCs/>
          <w:sz w:val="28"/>
          <w:szCs w:val="28"/>
        </w:rPr>
      </w:pPr>
    </w:p>
    <w:p w:rsidR="0042658F" w:rsidRPr="00305ED7" w:rsidRDefault="0042658F" w:rsidP="0042658F">
      <w:pPr>
        <w:suppressAutoHyphens w:val="0"/>
        <w:autoSpaceDN/>
        <w:spacing w:after="0" w:line="220" w:lineRule="atLeast"/>
        <w:jc w:val="left"/>
        <w:rPr>
          <w:rFonts w:ascii="Times New Roman" w:eastAsia="Times New Roman" w:hAnsi="Times New Roman"/>
          <w:b/>
          <w:bCs/>
          <w:iCs/>
        </w:rPr>
      </w:pPr>
      <w:r>
        <w:rPr>
          <w:rFonts w:ascii="Times New Roman" w:eastAsia="Times New Roman" w:hAnsi="Times New Roman"/>
          <w:b/>
          <w:bCs/>
          <w:iCs/>
        </w:rPr>
        <w:t xml:space="preserve">POSEBNI DIO </w:t>
      </w:r>
    </w:p>
    <w:p w:rsidR="0042658F" w:rsidRPr="00305ED7" w:rsidRDefault="0042658F" w:rsidP="0042658F">
      <w:pPr>
        <w:rPr>
          <w:rFonts w:ascii="Times New Roman" w:hAnsi="Times New Roman"/>
        </w:rPr>
      </w:pPr>
    </w:p>
    <w:p w:rsidR="0042658F" w:rsidRPr="002A311B" w:rsidRDefault="0042658F" w:rsidP="0042658F">
      <w:pPr>
        <w:rPr>
          <w:rFonts w:ascii="Times New Roman" w:hAnsi="Times New Roman"/>
        </w:rPr>
      </w:pPr>
      <w:r w:rsidRPr="002A311B">
        <w:rPr>
          <w:rFonts w:ascii="Times New Roman" w:hAnsi="Times New Roman"/>
        </w:rPr>
        <w:t>U obrazloženjima koja su izradili nadležni Upravni odjeli detaljno su pojašnjene sve promjene pojedinačno.</w:t>
      </w:r>
    </w:p>
    <w:p w:rsidR="0095022E" w:rsidRDefault="0095022E" w:rsidP="0024266C">
      <w:pPr>
        <w:rPr>
          <w:rFonts w:ascii="Times New Roman" w:hAnsi="Times New Roman"/>
          <w:lang w:eastAsia="hr-HR"/>
        </w:rPr>
      </w:pPr>
    </w:p>
    <w:p w:rsidR="0042658F" w:rsidRPr="009C71C8" w:rsidRDefault="0042658F" w:rsidP="0042658F">
      <w:pPr>
        <w:rPr>
          <w:rFonts w:ascii="Times New Roman" w:hAnsi="Times New Roman"/>
          <w:b/>
        </w:rPr>
      </w:pPr>
      <w:r>
        <w:rPr>
          <w:rFonts w:ascii="Times New Roman" w:hAnsi="Times New Roman"/>
          <w:b/>
        </w:rPr>
        <w:t>020</w:t>
      </w:r>
      <w:r w:rsidRPr="009C71C8">
        <w:rPr>
          <w:rFonts w:ascii="Times New Roman" w:hAnsi="Times New Roman"/>
          <w:b/>
        </w:rPr>
        <w:t xml:space="preserve"> UPRAVNI ODJEL ZA LOKALNU SAMOUPRAVU I IMOVINU GRADA </w:t>
      </w:r>
    </w:p>
    <w:p w:rsidR="0042658F" w:rsidRPr="009C71C8" w:rsidRDefault="0042658F" w:rsidP="0042658F">
      <w:pPr>
        <w:rPr>
          <w:rFonts w:ascii="Times New Roman" w:hAnsi="Times New Roman"/>
          <w:b/>
        </w:rPr>
      </w:pPr>
      <w:r w:rsidRPr="009C71C8">
        <w:rPr>
          <w:rFonts w:ascii="Times New Roman" w:hAnsi="Times New Roman"/>
          <w:b/>
        </w:rPr>
        <w:t>Program 1101 JAVNA UPRAVA I ADMINISTRACIJA</w:t>
      </w:r>
    </w:p>
    <w:p w:rsidR="0042658F" w:rsidRPr="0042658F" w:rsidRDefault="0042658F" w:rsidP="0042658F">
      <w:pPr>
        <w:autoSpaceDN/>
        <w:spacing w:after="0"/>
        <w:jc w:val="left"/>
        <w:rPr>
          <w:rFonts w:ascii="Times New Roman" w:eastAsiaTheme="minorHAnsi" w:hAnsi="Times New Roman"/>
          <w:b/>
          <w:bCs/>
        </w:rPr>
      </w:pPr>
      <w:r w:rsidRPr="0042658F">
        <w:rPr>
          <w:rFonts w:ascii="Times New Roman" w:eastAsiaTheme="minorHAnsi" w:hAnsi="Times New Roman"/>
          <w:b/>
          <w:bCs/>
        </w:rPr>
        <w:t>Aktivnost A100001 Financiranje tekućih rashoda</w:t>
      </w:r>
    </w:p>
    <w:p w:rsidR="0042658F" w:rsidRPr="002A311B" w:rsidRDefault="0042658F" w:rsidP="0042658F">
      <w:pPr>
        <w:autoSpaceDN/>
        <w:spacing w:after="0"/>
        <w:jc w:val="left"/>
        <w:rPr>
          <w:rFonts w:ascii="Times New Roman" w:eastAsiaTheme="minorHAnsi" w:hAnsi="Times New Roman"/>
        </w:rPr>
      </w:pPr>
      <w:r w:rsidRPr="002A311B">
        <w:rPr>
          <w:rFonts w:ascii="Times New Roman" w:eastAsiaTheme="minorHAnsi" w:hAnsi="Times New Roman"/>
        </w:rPr>
        <w:t>Sitni inventar i auto gume (s 15.000,00 na 25.000,00 kuna)</w:t>
      </w:r>
    </w:p>
    <w:p w:rsidR="0042658F" w:rsidRPr="002A311B" w:rsidRDefault="0042658F" w:rsidP="0042658F">
      <w:pPr>
        <w:autoSpaceDN/>
        <w:spacing w:after="0"/>
        <w:rPr>
          <w:rFonts w:ascii="Times New Roman" w:eastAsiaTheme="minorHAnsi" w:hAnsi="Times New Roman"/>
        </w:rPr>
      </w:pPr>
      <w:r w:rsidRPr="002A311B">
        <w:rPr>
          <w:rFonts w:ascii="Times New Roman" w:eastAsiaTheme="minorHAnsi" w:hAnsi="Times New Roman"/>
        </w:rPr>
        <w:t>Na teret predmetne proračunske pozicije se sukladno propisima o računovodstvu počinju voditi i nabave za uredske stolice (6 komada), a što nije bio ranije slučaj. Također je izvan nabava sitnog inventara kao što je uredski materijal poput stroja za spajanje, te guma za VW Polo ST-0004-TG, nabavljena barijera stupić s trakama za razvlačenje radi regulacije ulaza u kulu Kamerlengo, te oprema za rad novog računalnog sustava za naplatu ulaznica u kuli Ka</w:t>
      </w:r>
      <w:r w:rsidR="009038FA" w:rsidRPr="002A311B">
        <w:rPr>
          <w:rFonts w:ascii="Times New Roman" w:eastAsiaTheme="minorHAnsi" w:hAnsi="Times New Roman"/>
        </w:rPr>
        <w:t xml:space="preserve">merlengo. Predlaže se povećati stavku sitan inventar i auto gume na 25.000 kn (povećanje od 10.000 kn) </w:t>
      </w:r>
      <w:r w:rsidRPr="002A311B">
        <w:rPr>
          <w:rFonts w:ascii="Times New Roman" w:eastAsiaTheme="minorHAnsi" w:hAnsi="Times New Roman"/>
        </w:rPr>
        <w:t xml:space="preserve">radi mogućnosti istih manjih nabavki do kraja godine. </w:t>
      </w:r>
    </w:p>
    <w:p w:rsidR="0042658F" w:rsidRPr="002A311B" w:rsidRDefault="0042658F" w:rsidP="0042658F">
      <w:pPr>
        <w:autoSpaceDN/>
        <w:spacing w:after="0"/>
        <w:jc w:val="left"/>
        <w:rPr>
          <w:rFonts w:ascii="Times New Roman" w:eastAsiaTheme="minorHAnsi" w:hAnsi="Times New Roman"/>
        </w:rPr>
      </w:pPr>
    </w:p>
    <w:p w:rsidR="0042658F" w:rsidRPr="002A311B" w:rsidRDefault="0042658F" w:rsidP="0042658F">
      <w:pPr>
        <w:autoSpaceDN/>
        <w:spacing w:after="0"/>
        <w:jc w:val="left"/>
        <w:rPr>
          <w:rFonts w:ascii="Times New Roman" w:eastAsiaTheme="minorHAnsi" w:hAnsi="Times New Roman"/>
        </w:rPr>
      </w:pPr>
      <w:r w:rsidRPr="002A311B">
        <w:rPr>
          <w:rFonts w:ascii="Times New Roman" w:eastAsiaTheme="minorHAnsi" w:hAnsi="Times New Roman"/>
        </w:rPr>
        <w:t>Usluge promidžbe i informiranja (50.000,00 kn + 50.000,00 kn)</w:t>
      </w:r>
    </w:p>
    <w:p w:rsidR="0042658F" w:rsidRPr="002A311B" w:rsidRDefault="0042658F" w:rsidP="0042658F">
      <w:pPr>
        <w:autoSpaceDN/>
        <w:spacing w:after="0"/>
        <w:rPr>
          <w:rFonts w:ascii="Times New Roman" w:eastAsiaTheme="minorHAnsi" w:hAnsi="Times New Roman"/>
        </w:rPr>
      </w:pPr>
      <w:r w:rsidRPr="002A311B">
        <w:rPr>
          <w:rFonts w:ascii="Times New Roman" w:eastAsiaTheme="minorHAnsi" w:hAnsi="Times New Roman"/>
        </w:rPr>
        <w:t>Predmetna proračunska pozicija je planirana 50.000,00 kuna i odnosi se na službene objave oglasa kao što su javne nabave u elektroničkom oglasniku javne nabave (11 objava), te natječaji i javni pozivi za zakup javnih površina i poslovnih prostora, te natječaji za radna mjesta.</w:t>
      </w:r>
    </w:p>
    <w:p w:rsidR="0042658F" w:rsidRPr="002A311B" w:rsidRDefault="0042658F" w:rsidP="0042658F">
      <w:pPr>
        <w:autoSpaceDN/>
        <w:spacing w:after="0"/>
        <w:rPr>
          <w:rFonts w:ascii="Times New Roman" w:eastAsiaTheme="minorHAnsi" w:hAnsi="Times New Roman"/>
        </w:rPr>
      </w:pPr>
      <w:r w:rsidRPr="002A311B">
        <w:rPr>
          <w:rFonts w:ascii="Times New Roman" w:eastAsiaTheme="minorHAnsi" w:hAnsi="Times New Roman"/>
        </w:rPr>
        <w:t xml:space="preserve">Kako je predmetna stavka već realizirana na iznos od 85.000,00 kuna, ponajviše zbog većeg broja objava natječaja za radna mjesta u Narodnim novinama (9 objava od kojih je 1 poništenje natječaja i 1 natječaj za ravnatelja knjižnice), potrebno je planirani dodatna sredstva u iznosu od 50.000,00 kuna, ponajviše radi eventualnih objava u oglasniku javne nabave. </w:t>
      </w:r>
    </w:p>
    <w:p w:rsidR="0042658F" w:rsidRPr="002A311B" w:rsidRDefault="0042658F" w:rsidP="0024266C">
      <w:pPr>
        <w:rPr>
          <w:rFonts w:ascii="Times New Roman" w:hAnsi="Times New Roman"/>
          <w:lang w:eastAsia="hr-HR"/>
        </w:rPr>
      </w:pPr>
    </w:p>
    <w:p w:rsidR="000230C8" w:rsidRPr="000230C8" w:rsidRDefault="000230C8" w:rsidP="000230C8">
      <w:pPr>
        <w:suppressAutoHyphens w:val="0"/>
        <w:autoSpaceDN/>
        <w:spacing w:after="0"/>
        <w:jc w:val="left"/>
        <w:rPr>
          <w:rFonts w:ascii="Times New Roman" w:eastAsiaTheme="minorHAnsi" w:hAnsi="Times New Roman"/>
          <w:b/>
          <w:bCs/>
          <w:lang w:eastAsia="en-GB"/>
        </w:rPr>
      </w:pPr>
      <w:r w:rsidRPr="000230C8">
        <w:rPr>
          <w:rFonts w:ascii="Times New Roman" w:eastAsiaTheme="minorHAnsi" w:hAnsi="Times New Roman"/>
          <w:b/>
          <w:bCs/>
          <w:lang w:eastAsia="en-GB"/>
        </w:rPr>
        <w:t>AKTIVNOST</w:t>
      </w:r>
      <w:r w:rsidRPr="000230C8">
        <w:rPr>
          <w:rFonts w:ascii="Times New Roman" w:eastAsiaTheme="minorHAnsi" w:hAnsi="Times New Roman"/>
          <w:b/>
          <w:bCs/>
          <w:lang w:eastAsia="en-GB"/>
        </w:rPr>
        <w:tab/>
        <w:t>A100004 ZAŠTITA IMOVINE I PRAVA GRAĐANA</w:t>
      </w:r>
      <w:r w:rsidRPr="000230C8">
        <w:rPr>
          <w:rFonts w:ascii="Times New Roman" w:eastAsiaTheme="minorHAnsi" w:hAnsi="Times New Roman"/>
          <w:b/>
          <w:bCs/>
          <w:lang w:eastAsia="en-GB"/>
        </w:rPr>
        <w:tab/>
      </w:r>
      <w:r w:rsidRPr="000230C8">
        <w:rPr>
          <w:rFonts w:ascii="Times New Roman" w:eastAsiaTheme="minorHAnsi" w:hAnsi="Times New Roman"/>
          <w:b/>
          <w:bCs/>
          <w:lang w:eastAsia="en-GB"/>
        </w:rPr>
        <w:tab/>
      </w:r>
    </w:p>
    <w:p w:rsidR="000230C8" w:rsidRPr="002A311B" w:rsidRDefault="000230C8" w:rsidP="008110CF">
      <w:pPr>
        <w:suppressAutoHyphens w:val="0"/>
        <w:autoSpaceDN/>
        <w:spacing w:after="0"/>
        <w:rPr>
          <w:rFonts w:ascii="Times New Roman" w:eastAsiaTheme="minorHAnsi" w:hAnsi="Times New Roman"/>
          <w:bCs/>
          <w:lang w:eastAsia="en-GB"/>
        </w:rPr>
      </w:pPr>
      <w:r w:rsidRPr="002A311B">
        <w:rPr>
          <w:rFonts w:ascii="Times New Roman" w:eastAsiaTheme="minorHAnsi" w:hAnsi="Times New Roman"/>
          <w:bCs/>
          <w:lang w:eastAsia="en-GB"/>
        </w:rPr>
        <w:t>Usluge odvjetnika i pravnog savjetovanja (450.000,00 + 30.000,00)</w:t>
      </w:r>
    </w:p>
    <w:p w:rsidR="000230C8" w:rsidRPr="002A311B" w:rsidRDefault="000230C8" w:rsidP="008110CF">
      <w:pPr>
        <w:tabs>
          <w:tab w:val="left" w:pos="1388"/>
          <w:tab w:val="left" w:pos="2808"/>
          <w:tab w:val="left" w:pos="8068"/>
          <w:tab w:val="left" w:pos="9488"/>
          <w:tab w:val="left" w:pos="10908"/>
          <w:tab w:val="left" w:pos="12468"/>
          <w:tab w:val="left" w:pos="14068"/>
        </w:tabs>
        <w:suppressAutoHyphens w:val="0"/>
        <w:autoSpaceDN/>
        <w:spacing w:after="0"/>
        <w:rPr>
          <w:rFonts w:ascii="Times New Roman" w:eastAsia="Times New Roman" w:hAnsi="Times New Roman"/>
          <w:lang w:eastAsia="en-GB"/>
        </w:rPr>
      </w:pPr>
      <w:r w:rsidRPr="002A311B">
        <w:rPr>
          <w:rFonts w:ascii="Times New Roman" w:eastAsia="Times New Roman" w:hAnsi="Times New Roman"/>
          <w:lang w:eastAsia="en-GB"/>
        </w:rPr>
        <w:t xml:space="preserve">Povećanje se predlaže uslijed nepredviđenih troškova radi sastava ugovora o pristupu i zajedničkom korištenju kabelske kanalizacije i pokretanja postupka radi provjere suglasnosti s ustavom izmjena i dopuna Zakona o cestama. Također uslijed većeg broja izvlaštenja koje Grad Trogir vodi, a da na imovinsko pravnim poslovima radi samo jedna službenica, potrebna je dodatna suradnja odvjetnika i na ovim poslovima. </w:t>
      </w:r>
    </w:p>
    <w:p w:rsidR="000230C8" w:rsidRPr="002A311B" w:rsidRDefault="000230C8" w:rsidP="000230C8">
      <w:pPr>
        <w:tabs>
          <w:tab w:val="left" w:pos="1388"/>
          <w:tab w:val="left" w:pos="2808"/>
          <w:tab w:val="left" w:pos="8068"/>
          <w:tab w:val="left" w:pos="9488"/>
          <w:tab w:val="left" w:pos="10908"/>
          <w:tab w:val="left" w:pos="12468"/>
          <w:tab w:val="left" w:pos="14068"/>
        </w:tabs>
        <w:suppressAutoHyphens w:val="0"/>
        <w:autoSpaceDN/>
        <w:spacing w:after="0"/>
        <w:jc w:val="left"/>
        <w:rPr>
          <w:rFonts w:ascii="Times New Roman" w:eastAsia="Times New Roman" w:hAnsi="Times New Roman"/>
          <w:b/>
          <w:bCs/>
          <w:lang w:eastAsia="en-GB"/>
        </w:rPr>
      </w:pPr>
    </w:p>
    <w:p w:rsidR="000230C8" w:rsidRPr="000230C8" w:rsidRDefault="000230C8" w:rsidP="000230C8">
      <w:pPr>
        <w:autoSpaceDN/>
        <w:spacing w:after="0"/>
        <w:jc w:val="left"/>
        <w:rPr>
          <w:rFonts w:ascii="Times New Roman" w:eastAsiaTheme="minorHAnsi" w:hAnsi="Times New Roman"/>
          <w:b/>
          <w:bCs/>
        </w:rPr>
      </w:pPr>
      <w:r w:rsidRPr="000230C8">
        <w:rPr>
          <w:rFonts w:ascii="Times New Roman" w:eastAsiaTheme="minorHAnsi" w:hAnsi="Times New Roman"/>
          <w:b/>
          <w:bCs/>
        </w:rPr>
        <w:t>AKTIVNOST A100012 SAVJET MLADIH</w:t>
      </w:r>
    </w:p>
    <w:p w:rsidR="000230C8" w:rsidRPr="002A311B" w:rsidRDefault="000230C8" w:rsidP="000230C8">
      <w:pPr>
        <w:autoSpaceDN/>
        <w:spacing w:after="0"/>
        <w:rPr>
          <w:rFonts w:ascii="Times New Roman" w:eastAsiaTheme="minorHAnsi" w:hAnsi="Times New Roman"/>
        </w:rPr>
      </w:pPr>
      <w:r w:rsidRPr="002A311B">
        <w:rPr>
          <w:rFonts w:ascii="Times New Roman" w:eastAsiaTheme="minorHAnsi" w:hAnsi="Times New Roman"/>
        </w:rPr>
        <w:t>Naknade troškova službenog puta (7.000,00 kn + 7.000,00 kn)</w:t>
      </w:r>
    </w:p>
    <w:p w:rsidR="000230C8" w:rsidRPr="002A311B" w:rsidRDefault="000230C8" w:rsidP="000230C8">
      <w:pPr>
        <w:autoSpaceDN/>
        <w:spacing w:after="0"/>
        <w:rPr>
          <w:rFonts w:ascii="Times New Roman" w:eastAsiaTheme="minorHAnsi" w:hAnsi="Times New Roman"/>
        </w:rPr>
      </w:pPr>
      <w:r w:rsidRPr="002A311B">
        <w:rPr>
          <w:rFonts w:ascii="Times New Roman" w:eastAsiaTheme="minorHAnsi" w:hAnsi="Times New Roman"/>
        </w:rPr>
        <w:t>Predmetna proračunska pozicija je planirana na iznos od 7.000,00 kuna, te ista već potrošena od strane ranijeg saziva savjeta mladih. Potrebno je povećati ovu poziciju radi troškova sudjelovanja na 6. Nacionalnoj konferenciji savjeta mladih, te drugih eventualnih događanja do kraja tekuće godine.</w:t>
      </w:r>
    </w:p>
    <w:p w:rsidR="000230C8" w:rsidRPr="008110CF" w:rsidRDefault="000230C8" w:rsidP="000230C8">
      <w:pPr>
        <w:autoSpaceDN/>
        <w:spacing w:after="0"/>
        <w:rPr>
          <w:rFonts w:ascii="Times New Roman" w:eastAsiaTheme="minorHAnsi" w:hAnsi="Times New Roman"/>
          <w:sz w:val="24"/>
          <w:szCs w:val="24"/>
        </w:rPr>
      </w:pPr>
      <w:r w:rsidRPr="008110CF">
        <w:rPr>
          <w:rFonts w:ascii="Times New Roman" w:eastAsiaTheme="minorHAnsi" w:hAnsi="Times New Roman"/>
          <w:sz w:val="24"/>
          <w:szCs w:val="24"/>
        </w:rPr>
        <w:t xml:space="preserve">Na kontu reprezentacije planiranoj u iznosu od 27.000,00 kuna nisu u tekućoj godini trošena proračunska sredstva, niti se očekuje do kraja godine, pa se predlaže ovu poziciju umanjiti za iznos povećanja naknada troškova službenog putovanja. </w:t>
      </w:r>
    </w:p>
    <w:p w:rsidR="000230C8" w:rsidRPr="000230C8" w:rsidRDefault="000230C8" w:rsidP="000230C8">
      <w:pPr>
        <w:autoSpaceDN/>
        <w:spacing w:after="0"/>
        <w:rPr>
          <w:rFonts w:ascii="Times New Roman" w:eastAsiaTheme="minorHAnsi" w:hAnsi="Times New Roman"/>
        </w:rPr>
      </w:pPr>
    </w:p>
    <w:p w:rsidR="000230C8" w:rsidRPr="000230C8" w:rsidRDefault="000230C8" w:rsidP="000230C8">
      <w:pPr>
        <w:autoSpaceDN/>
        <w:spacing w:after="0"/>
        <w:rPr>
          <w:rFonts w:ascii="Times New Roman" w:eastAsia="Times New Roman" w:hAnsi="Times New Roman"/>
          <w:b/>
          <w:bCs/>
          <w:lang w:eastAsia="en-GB"/>
        </w:rPr>
      </w:pPr>
      <w:r w:rsidRPr="000230C8">
        <w:rPr>
          <w:rFonts w:ascii="Times New Roman" w:eastAsia="Times New Roman" w:hAnsi="Times New Roman"/>
          <w:b/>
          <w:bCs/>
          <w:lang w:eastAsia="en-GB"/>
        </w:rPr>
        <w:t xml:space="preserve">KAPITALNI PROJEKT K100006 NABAVA DUGOTRAJNE IMOVINE </w:t>
      </w:r>
    </w:p>
    <w:p w:rsidR="000230C8" w:rsidRPr="002A311B" w:rsidRDefault="000230C8" w:rsidP="000230C8">
      <w:pPr>
        <w:autoSpaceDN/>
        <w:spacing w:after="0"/>
        <w:rPr>
          <w:rFonts w:ascii="Times New Roman" w:eastAsia="Times New Roman" w:hAnsi="Times New Roman"/>
          <w:bCs/>
          <w:lang w:eastAsia="en-GB"/>
        </w:rPr>
      </w:pPr>
      <w:r w:rsidRPr="002A311B">
        <w:rPr>
          <w:rFonts w:ascii="Times New Roman" w:eastAsia="Times New Roman" w:hAnsi="Times New Roman"/>
          <w:bCs/>
          <w:lang w:eastAsia="en-GB"/>
        </w:rPr>
        <w:t xml:space="preserve">Oprema za održavanje i zaštitu </w:t>
      </w:r>
      <w:r w:rsidRPr="002A311B">
        <w:rPr>
          <w:rFonts w:ascii="Times New Roman" w:eastAsiaTheme="minorHAnsi" w:hAnsi="Times New Roman"/>
          <w:bCs/>
        </w:rPr>
        <w:t>(6.000,00 + 59.000,00)</w:t>
      </w:r>
    </w:p>
    <w:p w:rsidR="000230C8" w:rsidRPr="002A311B" w:rsidRDefault="000230C8" w:rsidP="000230C8">
      <w:pPr>
        <w:tabs>
          <w:tab w:val="left" w:pos="1388"/>
          <w:tab w:val="left" w:pos="2808"/>
          <w:tab w:val="left" w:pos="8068"/>
          <w:tab w:val="left" w:pos="9488"/>
          <w:tab w:val="left" w:pos="10908"/>
          <w:tab w:val="left" w:pos="12468"/>
          <w:tab w:val="left" w:pos="13748"/>
        </w:tabs>
        <w:suppressAutoHyphens w:val="0"/>
        <w:autoSpaceDN/>
        <w:spacing w:after="0"/>
        <w:rPr>
          <w:rFonts w:ascii="Times New Roman" w:eastAsia="Times New Roman" w:hAnsi="Times New Roman"/>
          <w:lang w:eastAsia="en-GB"/>
        </w:rPr>
      </w:pPr>
      <w:r w:rsidRPr="002A311B">
        <w:rPr>
          <w:rFonts w:ascii="Times New Roman" w:eastAsia="Times New Roman" w:hAnsi="Times New Roman"/>
          <w:lang w:eastAsia="en-GB"/>
        </w:rPr>
        <w:t xml:space="preserve">Predmetna pozicija se odnosi na opremu za grijanje, ventilaciju I hlađenje. Tijekom mjeseca srpnja i kolovoza je došlo do kvara na unutrašnjim jedinicama više klima postavljenih u potkrovlju Kneževa dvora, a na koje su spojeno više unutrašnjih jedinica za više ureda. Radilo se o klimama starijeg datuma, za koje popravak i održavanje više nisu bili mogući, pa se ugradilo nove klima uređaje prilagođene za rad u težim uvjetima. Također su u sklopu isti usluga uklonjene i zbrinute sve zamijenjene klime zajedno s vanjskim jedinicama koje su od prije ostale u krovištu. </w:t>
      </w:r>
    </w:p>
    <w:p w:rsidR="000230C8" w:rsidRPr="000230C8" w:rsidRDefault="000230C8" w:rsidP="000230C8">
      <w:pPr>
        <w:autoSpaceDN/>
        <w:spacing w:after="0"/>
        <w:rPr>
          <w:rFonts w:ascii="Times New Roman" w:eastAsiaTheme="minorHAnsi" w:hAnsi="Times New Roman"/>
        </w:rPr>
      </w:pPr>
    </w:p>
    <w:p w:rsidR="000230C8" w:rsidRPr="000230C8" w:rsidRDefault="000230C8" w:rsidP="000230C8">
      <w:pPr>
        <w:tabs>
          <w:tab w:val="left" w:pos="1388"/>
          <w:tab w:val="left" w:pos="2808"/>
          <w:tab w:val="left" w:pos="8048"/>
          <w:tab w:val="left" w:pos="9468"/>
          <w:tab w:val="left" w:pos="10888"/>
          <w:tab w:val="left" w:pos="12448"/>
          <w:tab w:val="left" w:pos="13728"/>
        </w:tabs>
        <w:suppressAutoHyphens w:val="0"/>
        <w:autoSpaceDN/>
        <w:spacing w:after="0"/>
        <w:jc w:val="left"/>
        <w:rPr>
          <w:rFonts w:ascii="Times New Roman" w:eastAsia="Times New Roman" w:hAnsi="Times New Roman"/>
          <w:lang w:eastAsia="en-GB"/>
        </w:rPr>
      </w:pPr>
      <w:r w:rsidRPr="000230C8">
        <w:rPr>
          <w:rFonts w:ascii="Times New Roman" w:eastAsia="Times New Roman" w:hAnsi="Times New Roman"/>
          <w:b/>
          <w:bCs/>
          <w:lang w:eastAsia="en-GB"/>
        </w:rPr>
        <w:t>Kapitalni projekt K100014 DIGITALIZACIJA UPRAVE</w:t>
      </w:r>
    </w:p>
    <w:p w:rsidR="000230C8" w:rsidRPr="002A311B" w:rsidRDefault="000230C8" w:rsidP="008110CF">
      <w:pPr>
        <w:tabs>
          <w:tab w:val="left" w:pos="1388"/>
          <w:tab w:val="left" w:pos="2808"/>
          <w:tab w:val="left" w:pos="8048"/>
          <w:tab w:val="left" w:pos="9468"/>
          <w:tab w:val="left" w:pos="10888"/>
          <w:tab w:val="left" w:pos="12448"/>
          <w:tab w:val="left" w:pos="13728"/>
        </w:tabs>
        <w:suppressAutoHyphens w:val="0"/>
        <w:autoSpaceDN/>
        <w:spacing w:after="0"/>
        <w:rPr>
          <w:rFonts w:ascii="Times New Roman" w:eastAsia="Times New Roman" w:hAnsi="Times New Roman"/>
          <w:b/>
          <w:bCs/>
          <w:lang w:eastAsia="en-GB"/>
        </w:rPr>
      </w:pPr>
      <w:r w:rsidRPr="002A311B">
        <w:rPr>
          <w:rFonts w:ascii="Times New Roman" w:eastAsia="Times New Roman" w:hAnsi="Times New Roman"/>
          <w:bCs/>
          <w:lang w:eastAsia="en-GB"/>
        </w:rPr>
        <w:t>Uredska oprema i namještaj (75.000,00 +35.000,00)</w:t>
      </w:r>
      <w:r w:rsidRPr="002A311B">
        <w:rPr>
          <w:rFonts w:ascii="Times New Roman" w:eastAsia="Times New Roman" w:hAnsi="Times New Roman"/>
          <w:b/>
          <w:bCs/>
          <w:lang w:eastAsia="en-GB"/>
        </w:rPr>
        <w:t xml:space="preserve"> </w:t>
      </w:r>
    </w:p>
    <w:p w:rsidR="000230C8" w:rsidRPr="002A311B" w:rsidRDefault="000230C8" w:rsidP="008110CF">
      <w:pPr>
        <w:tabs>
          <w:tab w:val="left" w:pos="1388"/>
          <w:tab w:val="left" w:pos="2808"/>
          <w:tab w:val="left" w:pos="8048"/>
          <w:tab w:val="left" w:pos="9468"/>
          <w:tab w:val="left" w:pos="10888"/>
          <w:tab w:val="left" w:pos="12448"/>
          <w:tab w:val="left" w:pos="13728"/>
        </w:tabs>
        <w:suppressAutoHyphens w:val="0"/>
        <w:autoSpaceDN/>
        <w:spacing w:after="0"/>
        <w:rPr>
          <w:rFonts w:ascii="Times New Roman" w:eastAsiaTheme="minorHAnsi" w:hAnsi="Times New Roman"/>
        </w:rPr>
      </w:pPr>
      <w:r w:rsidRPr="002A311B">
        <w:rPr>
          <w:rFonts w:ascii="Times New Roman" w:eastAsia="Times New Roman" w:hAnsi="Times New Roman"/>
          <w:lang w:eastAsia="en-GB"/>
        </w:rPr>
        <w:t xml:space="preserve">Predmetna pozicija se odnosi na nabavu informatičke opreme </w:t>
      </w:r>
      <w:r w:rsidRPr="002A311B">
        <w:rPr>
          <w:rFonts w:ascii="Times New Roman" w:eastAsiaTheme="minorHAnsi" w:hAnsi="Times New Roman"/>
        </w:rPr>
        <w:t>HPE Pro Liant server, licence Windows, Microsoft, Veem Backup od Integra Group d.o.o.</w:t>
      </w:r>
    </w:p>
    <w:p w:rsidR="000230C8" w:rsidRPr="000230C8" w:rsidRDefault="000230C8" w:rsidP="000230C8">
      <w:pPr>
        <w:tabs>
          <w:tab w:val="left" w:pos="1388"/>
          <w:tab w:val="left" w:pos="2808"/>
          <w:tab w:val="left" w:pos="8048"/>
          <w:tab w:val="left" w:pos="9468"/>
          <w:tab w:val="left" w:pos="10888"/>
          <w:tab w:val="left" w:pos="12448"/>
          <w:tab w:val="left" w:pos="13728"/>
        </w:tabs>
        <w:suppressAutoHyphens w:val="0"/>
        <w:autoSpaceDN/>
        <w:spacing w:after="0"/>
        <w:jc w:val="left"/>
        <w:rPr>
          <w:rFonts w:ascii="Times New Roman" w:eastAsiaTheme="minorHAnsi" w:hAnsi="Times New Roman"/>
          <w:b/>
          <w:bCs/>
        </w:rPr>
      </w:pPr>
    </w:p>
    <w:p w:rsidR="000230C8" w:rsidRPr="000230C8" w:rsidRDefault="000230C8" w:rsidP="000230C8">
      <w:pPr>
        <w:tabs>
          <w:tab w:val="left" w:pos="1388"/>
          <w:tab w:val="left" w:pos="2808"/>
          <w:tab w:val="left" w:pos="8048"/>
          <w:tab w:val="left" w:pos="9468"/>
          <w:tab w:val="left" w:pos="10888"/>
          <w:tab w:val="left" w:pos="12448"/>
          <w:tab w:val="left" w:pos="13728"/>
        </w:tabs>
        <w:suppressAutoHyphens w:val="0"/>
        <w:autoSpaceDN/>
        <w:spacing w:after="0"/>
        <w:jc w:val="left"/>
        <w:rPr>
          <w:rFonts w:ascii="Times New Roman" w:eastAsia="Times New Roman" w:hAnsi="Times New Roman"/>
          <w:b/>
          <w:bCs/>
          <w:lang w:eastAsia="en-GB"/>
        </w:rPr>
      </w:pPr>
      <w:bookmarkStart w:id="4" w:name="_Hlk116399761"/>
      <w:r w:rsidRPr="000230C8">
        <w:rPr>
          <w:rFonts w:ascii="Times New Roman" w:eastAsia="Times New Roman" w:hAnsi="Times New Roman"/>
          <w:b/>
          <w:bCs/>
          <w:lang w:eastAsia="en-GB"/>
        </w:rPr>
        <w:t>Tekući projekt T100021 COMPETENCE</w:t>
      </w:r>
    </w:p>
    <w:p w:rsidR="000230C8" w:rsidRPr="002A311B" w:rsidRDefault="000230C8" w:rsidP="000230C8">
      <w:pPr>
        <w:tabs>
          <w:tab w:val="left" w:pos="1388"/>
          <w:tab w:val="left" w:pos="2808"/>
          <w:tab w:val="left" w:pos="8048"/>
          <w:tab w:val="left" w:pos="9468"/>
          <w:tab w:val="left" w:pos="10888"/>
          <w:tab w:val="left" w:pos="12448"/>
          <w:tab w:val="left" w:pos="13728"/>
        </w:tabs>
        <w:suppressAutoHyphens w:val="0"/>
        <w:autoSpaceDN/>
        <w:spacing w:after="0"/>
        <w:jc w:val="left"/>
        <w:rPr>
          <w:rFonts w:ascii="Times New Roman" w:eastAsia="Times New Roman" w:hAnsi="Times New Roman"/>
          <w:bCs/>
          <w:lang w:eastAsia="en-GB"/>
        </w:rPr>
      </w:pPr>
      <w:r w:rsidRPr="002A311B">
        <w:rPr>
          <w:rFonts w:ascii="Times New Roman" w:eastAsia="Times New Roman" w:hAnsi="Times New Roman"/>
          <w:bCs/>
          <w:lang w:eastAsia="en-GB"/>
        </w:rPr>
        <w:t>Službena putovanja (70.000,00 +10.000,00 kn)</w:t>
      </w:r>
    </w:p>
    <w:p w:rsidR="000230C8" w:rsidRPr="002A311B" w:rsidRDefault="000230C8" w:rsidP="000230C8">
      <w:pPr>
        <w:tabs>
          <w:tab w:val="left" w:pos="1388"/>
          <w:tab w:val="left" w:pos="2808"/>
          <w:tab w:val="left" w:pos="8048"/>
          <w:tab w:val="left" w:pos="9468"/>
          <w:tab w:val="left" w:pos="10888"/>
          <w:tab w:val="left" w:pos="12448"/>
          <w:tab w:val="left" w:pos="13728"/>
        </w:tabs>
        <w:suppressAutoHyphens w:val="0"/>
        <w:autoSpaceDN/>
        <w:spacing w:after="0"/>
        <w:jc w:val="left"/>
        <w:rPr>
          <w:rFonts w:ascii="Times New Roman" w:eastAsia="Times New Roman" w:hAnsi="Times New Roman"/>
          <w:bCs/>
          <w:lang w:eastAsia="en-GB"/>
        </w:rPr>
      </w:pPr>
      <w:r w:rsidRPr="002A311B">
        <w:rPr>
          <w:rFonts w:ascii="Times New Roman" w:eastAsia="Times New Roman" w:hAnsi="Times New Roman"/>
          <w:bCs/>
          <w:lang w:eastAsia="en-GB"/>
        </w:rPr>
        <w:t xml:space="preserve">Ostali rashodi za zaposlene (0,00+10.000,00) </w:t>
      </w:r>
    </w:p>
    <w:p w:rsidR="000230C8" w:rsidRPr="002A311B" w:rsidRDefault="000230C8" w:rsidP="000230C8">
      <w:pPr>
        <w:tabs>
          <w:tab w:val="left" w:pos="1388"/>
          <w:tab w:val="left" w:pos="2808"/>
          <w:tab w:val="left" w:pos="8048"/>
          <w:tab w:val="left" w:pos="9468"/>
          <w:tab w:val="left" w:pos="10888"/>
          <w:tab w:val="left" w:pos="12448"/>
          <w:tab w:val="left" w:pos="13728"/>
        </w:tabs>
        <w:suppressAutoHyphens w:val="0"/>
        <w:autoSpaceDN/>
        <w:spacing w:after="0"/>
        <w:jc w:val="left"/>
        <w:rPr>
          <w:rFonts w:ascii="Times New Roman" w:eastAsia="Times New Roman" w:hAnsi="Times New Roman"/>
          <w:bCs/>
          <w:lang w:eastAsia="en-GB"/>
        </w:rPr>
      </w:pPr>
      <w:r w:rsidRPr="002A311B">
        <w:rPr>
          <w:rFonts w:ascii="Times New Roman" w:eastAsia="Times New Roman" w:hAnsi="Times New Roman"/>
          <w:bCs/>
          <w:lang w:eastAsia="en-GB"/>
        </w:rPr>
        <w:t>Naknade za prijevoz, za rad na terenu i odvojeni život (0.00+5.000,00)</w:t>
      </w:r>
    </w:p>
    <w:p w:rsidR="000230C8" w:rsidRPr="002A311B" w:rsidRDefault="000230C8" w:rsidP="000230C8">
      <w:pPr>
        <w:tabs>
          <w:tab w:val="left" w:pos="1388"/>
          <w:tab w:val="left" w:pos="2808"/>
          <w:tab w:val="left" w:pos="8048"/>
          <w:tab w:val="left" w:pos="9468"/>
          <w:tab w:val="left" w:pos="10888"/>
          <w:tab w:val="left" w:pos="12448"/>
          <w:tab w:val="left" w:pos="13728"/>
        </w:tabs>
        <w:suppressAutoHyphens w:val="0"/>
        <w:autoSpaceDN/>
        <w:spacing w:after="0"/>
        <w:jc w:val="left"/>
        <w:rPr>
          <w:rFonts w:ascii="Times New Roman" w:eastAsia="Times New Roman" w:hAnsi="Times New Roman"/>
          <w:bCs/>
          <w:lang w:eastAsia="en-GB"/>
        </w:rPr>
      </w:pPr>
      <w:r w:rsidRPr="002A311B">
        <w:rPr>
          <w:rFonts w:ascii="Times New Roman" w:eastAsia="Times New Roman" w:hAnsi="Times New Roman"/>
          <w:bCs/>
          <w:lang w:eastAsia="en-GB"/>
        </w:rPr>
        <w:t>Reprezentacija (150.000,00 – 90.000,00)</w:t>
      </w:r>
    </w:p>
    <w:p w:rsidR="000230C8" w:rsidRPr="002A311B" w:rsidRDefault="000230C8" w:rsidP="000230C8">
      <w:pPr>
        <w:tabs>
          <w:tab w:val="left" w:pos="1388"/>
          <w:tab w:val="left" w:pos="2808"/>
          <w:tab w:val="left" w:pos="8048"/>
          <w:tab w:val="left" w:pos="9468"/>
          <w:tab w:val="left" w:pos="10888"/>
          <w:tab w:val="left" w:pos="12448"/>
          <w:tab w:val="left" w:pos="13728"/>
        </w:tabs>
        <w:suppressAutoHyphens w:val="0"/>
        <w:autoSpaceDN/>
        <w:spacing w:after="0"/>
        <w:rPr>
          <w:rFonts w:ascii="Times New Roman" w:eastAsia="Times New Roman" w:hAnsi="Times New Roman"/>
          <w:lang w:eastAsia="en-GB"/>
        </w:rPr>
      </w:pPr>
      <w:r w:rsidRPr="002A311B">
        <w:rPr>
          <w:rFonts w:ascii="Times New Roman" w:eastAsia="Times New Roman" w:hAnsi="Times New Roman"/>
          <w:lang w:eastAsia="en-GB"/>
        </w:rPr>
        <w:t xml:space="preserve">U sklopu projekta Competence koji se u cijelosti financira iz međunarodnog fonda Iceland, Lichenstein i Norway grants, nakon prve studijske posjete Ujbuda, Mađarska, druge Oslo Norveška, treće održane u Trogiru, pozvani smo i na četvrtu studijsku posjetu ove godine koja će se održati u Pragu 5 u Češkoj. </w:t>
      </w:r>
    </w:p>
    <w:p w:rsidR="000230C8" w:rsidRPr="002A311B" w:rsidRDefault="000230C8" w:rsidP="000230C8">
      <w:pPr>
        <w:tabs>
          <w:tab w:val="left" w:pos="1388"/>
          <w:tab w:val="left" w:pos="2808"/>
          <w:tab w:val="left" w:pos="8048"/>
          <w:tab w:val="left" w:pos="9468"/>
          <w:tab w:val="left" w:pos="10888"/>
          <w:tab w:val="left" w:pos="12448"/>
          <w:tab w:val="left" w:pos="13728"/>
        </w:tabs>
        <w:suppressAutoHyphens w:val="0"/>
        <w:autoSpaceDN/>
        <w:spacing w:after="0"/>
        <w:rPr>
          <w:rFonts w:ascii="Times New Roman" w:eastAsia="Times New Roman" w:hAnsi="Times New Roman"/>
          <w:lang w:eastAsia="en-GB"/>
        </w:rPr>
      </w:pPr>
      <w:r w:rsidRPr="002A311B">
        <w:rPr>
          <w:rFonts w:ascii="Times New Roman" w:eastAsia="Times New Roman" w:hAnsi="Times New Roman"/>
          <w:lang w:eastAsia="en-GB"/>
        </w:rPr>
        <w:t xml:space="preserve">Kako su dodijeljena sredstva za reprezentaciju bila dovoljna, predlaže se smanjenje iste pozicije u korist pozicije za put kako bi mogao sudjelovati dovoljan broj predstavnika za zadnje putovanje ove godine, tim više što su sva sredstva osigurana iz vanjskog izvora, kao i za slučaj da bude dodatnih poziva. </w:t>
      </w:r>
    </w:p>
    <w:p w:rsidR="000230C8" w:rsidRDefault="000230C8" w:rsidP="000230C8">
      <w:pPr>
        <w:tabs>
          <w:tab w:val="left" w:pos="1388"/>
          <w:tab w:val="left" w:pos="2808"/>
          <w:tab w:val="left" w:pos="8048"/>
          <w:tab w:val="left" w:pos="9468"/>
          <w:tab w:val="left" w:pos="10888"/>
          <w:tab w:val="left" w:pos="12448"/>
          <w:tab w:val="left" w:pos="13728"/>
        </w:tabs>
        <w:suppressAutoHyphens w:val="0"/>
        <w:autoSpaceDN/>
        <w:spacing w:after="0"/>
        <w:rPr>
          <w:rFonts w:ascii="Times New Roman" w:eastAsia="Times New Roman" w:hAnsi="Times New Roman"/>
          <w:lang w:eastAsia="en-GB"/>
        </w:rPr>
      </w:pPr>
      <w:r w:rsidRPr="002A311B">
        <w:rPr>
          <w:rFonts w:ascii="Times New Roman" w:eastAsia="Times New Roman" w:hAnsi="Times New Roman"/>
          <w:lang w:eastAsia="en-GB"/>
        </w:rPr>
        <w:t xml:space="preserve">Kako se za sudjelovanje na projektu financira i dio plaće službenika koji sudjeluju na projektu, a čime se umanjuju redovni troškovi za plaće dodani su i troškovi za prijevoz i ostali troškovi na teret ove pozicije. </w:t>
      </w:r>
    </w:p>
    <w:p w:rsidR="00463C3D" w:rsidRDefault="00463C3D" w:rsidP="000230C8">
      <w:pPr>
        <w:tabs>
          <w:tab w:val="left" w:pos="1388"/>
          <w:tab w:val="left" w:pos="2808"/>
          <w:tab w:val="left" w:pos="8048"/>
          <w:tab w:val="left" w:pos="9468"/>
          <w:tab w:val="left" w:pos="10888"/>
          <w:tab w:val="left" w:pos="12448"/>
          <w:tab w:val="left" w:pos="13728"/>
        </w:tabs>
        <w:suppressAutoHyphens w:val="0"/>
        <w:autoSpaceDN/>
        <w:spacing w:after="0"/>
        <w:rPr>
          <w:rFonts w:ascii="Times New Roman" w:eastAsia="Times New Roman" w:hAnsi="Times New Roman"/>
          <w:lang w:eastAsia="en-GB"/>
        </w:rPr>
      </w:pPr>
    </w:p>
    <w:p w:rsidR="00463C3D" w:rsidRPr="00463C3D" w:rsidRDefault="00463C3D" w:rsidP="00463C3D">
      <w:pPr>
        <w:tabs>
          <w:tab w:val="left" w:pos="1868"/>
          <w:tab w:val="left" w:pos="3368"/>
          <w:tab w:val="left" w:pos="15828"/>
          <w:tab w:val="left" w:pos="17288"/>
        </w:tabs>
        <w:suppressAutoHyphens w:val="0"/>
        <w:autoSpaceDN/>
        <w:spacing w:after="0"/>
        <w:jc w:val="left"/>
        <w:rPr>
          <w:rFonts w:ascii="Times New Roman" w:eastAsia="Times New Roman" w:hAnsi="Times New Roman"/>
          <w:b/>
          <w:bCs/>
          <w:lang w:eastAsia="en-GB"/>
        </w:rPr>
      </w:pPr>
      <w:r w:rsidRPr="00463C3D">
        <w:rPr>
          <w:rFonts w:ascii="Times New Roman" w:eastAsia="Times New Roman" w:hAnsi="Times New Roman"/>
          <w:b/>
          <w:bCs/>
          <w:lang w:eastAsia="en-GB"/>
        </w:rPr>
        <w:t>Program 1601 ODRŽAVANJE PROSTORA U VLASNIŠTVU I SUVLASNIŠTVU GRADA</w:t>
      </w:r>
    </w:p>
    <w:p w:rsidR="00463C3D" w:rsidRPr="00463C3D" w:rsidRDefault="00463C3D" w:rsidP="00463C3D">
      <w:pPr>
        <w:tabs>
          <w:tab w:val="left" w:pos="1868"/>
          <w:tab w:val="left" w:pos="3368"/>
          <w:tab w:val="left" w:pos="15828"/>
          <w:tab w:val="left" w:pos="17288"/>
        </w:tabs>
        <w:suppressAutoHyphens w:val="0"/>
        <w:autoSpaceDN/>
        <w:spacing w:after="0"/>
        <w:jc w:val="left"/>
        <w:rPr>
          <w:rFonts w:ascii="Times New Roman" w:eastAsia="Times New Roman" w:hAnsi="Times New Roman"/>
          <w:b/>
          <w:bCs/>
          <w:lang w:eastAsia="en-GB"/>
        </w:rPr>
      </w:pPr>
      <w:r w:rsidRPr="00463C3D">
        <w:rPr>
          <w:rFonts w:ascii="Times New Roman" w:eastAsia="Times New Roman" w:hAnsi="Times New Roman"/>
          <w:b/>
          <w:bCs/>
          <w:lang w:eastAsia="en-GB"/>
        </w:rPr>
        <w:t>Aktivnost A100003 ODRŽAVANJE PROSTORA U VLASNIŠTVU I SUVLASNIŠTVU GRADA</w:t>
      </w:r>
      <w:r w:rsidRPr="00463C3D">
        <w:rPr>
          <w:rFonts w:ascii="Times New Roman" w:eastAsia="Times New Roman" w:hAnsi="Times New Roman"/>
          <w:b/>
          <w:bCs/>
          <w:lang w:eastAsia="en-GB"/>
        </w:rPr>
        <w:tab/>
      </w:r>
    </w:p>
    <w:p w:rsidR="00463C3D" w:rsidRPr="002A311B" w:rsidRDefault="00463C3D" w:rsidP="00463C3D">
      <w:pPr>
        <w:tabs>
          <w:tab w:val="left" w:pos="1868"/>
          <w:tab w:val="left" w:pos="3368"/>
          <w:tab w:val="left" w:pos="15828"/>
          <w:tab w:val="left" w:pos="17288"/>
        </w:tabs>
        <w:suppressAutoHyphens w:val="0"/>
        <w:autoSpaceDN/>
        <w:spacing w:after="0"/>
        <w:jc w:val="left"/>
        <w:rPr>
          <w:rFonts w:ascii="Times New Roman" w:eastAsia="Times New Roman" w:hAnsi="Times New Roman"/>
          <w:bCs/>
          <w:lang w:eastAsia="en-GB"/>
        </w:rPr>
      </w:pPr>
      <w:r w:rsidRPr="002A311B">
        <w:rPr>
          <w:rFonts w:ascii="Times New Roman" w:eastAsia="Times New Roman" w:hAnsi="Times New Roman"/>
          <w:bCs/>
          <w:lang w:eastAsia="en-GB"/>
        </w:rPr>
        <w:t>Izvor Opći prihodi i primici (200.000,00 – 80.000,00)</w:t>
      </w:r>
    </w:p>
    <w:p w:rsidR="00463C3D" w:rsidRPr="002A311B" w:rsidRDefault="00463C3D" w:rsidP="00463C3D">
      <w:pPr>
        <w:tabs>
          <w:tab w:val="left" w:pos="1868"/>
          <w:tab w:val="left" w:pos="3368"/>
          <w:tab w:val="left" w:pos="15828"/>
          <w:tab w:val="left" w:pos="17288"/>
        </w:tabs>
        <w:suppressAutoHyphens w:val="0"/>
        <w:autoSpaceDN/>
        <w:spacing w:after="0"/>
        <w:jc w:val="left"/>
        <w:rPr>
          <w:rFonts w:ascii="Times New Roman" w:eastAsia="Times New Roman" w:hAnsi="Times New Roman"/>
          <w:bCs/>
          <w:lang w:eastAsia="en-GB"/>
        </w:rPr>
      </w:pPr>
      <w:r w:rsidRPr="002A311B">
        <w:rPr>
          <w:rFonts w:ascii="Times New Roman" w:eastAsia="Times New Roman" w:hAnsi="Times New Roman"/>
          <w:bCs/>
          <w:lang w:eastAsia="en-GB"/>
        </w:rPr>
        <w:t xml:space="preserve">Pomoći SDŽ 80.000,00 kn </w:t>
      </w:r>
    </w:p>
    <w:p w:rsidR="00463C3D" w:rsidRPr="002A311B" w:rsidRDefault="00463C3D" w:rsidP="00463C3D">
      <w:pPr>
        <w:tabs>
          <w:tab w:val="left" w:pos="1868"/>
          <w:tab w:val="left" w:pos="3368"/>
          <w:tab w:val="left" w:pos="15828"/>
          <w:tab w:val="left" w:pos="17288"/>
        </w:tabs>
        <w:suppressAutoHyphens w:val="0"/>
        <w:autoSpaceDN/>
        <w:spacing w:after="0"/>
        <w:rPr>
          <w:rFonts w:ascii="Times New Roman" w:eastAsia="Times New Roman" w:hAnsi="Times New Roman"/>
          <w:lang w:eastAsia="en-GB"/>
        </w:rPr>
      </w:pPr>
      <w:r w:rsidRPr="002A311B">
        <w:rPr>
          <w:rFonts w:ascii="Times New Roman" w:eastAsia="Times New Roman" w:hAnsi="Times New Roman"/>
          <w:lang w:eastAsia="en-GB"/>
        </w:rPr>
        <w:t xml:space="preserve">Sa Splitsko - dalmatinskom županijom je potpisan ugovor o sufinanciranju projekta Adaptacija i opremanje Turističko informativnog centra Trogir temeljem Programa sufinanciranja razvojnih programa projekata u turizmu na području Splitsko-dalmatinske županije za 2022.godinu na iznos od 80.000,00 kn koji je potrebno planirati u proračunu i umanjiti izvor općih prihoda proračuna. </w:t>
      </w:r>
    </w:p>
    <w:p w:rsidR="00463C3D" w:rsidRPr="008110CF" w:rsidRDefault="00463C3D" w:rsidP="000230C8">
      <w:pPr>
        <w:tabs>
          <w:tab w:val="left" w:pos="1388"/>
          <w:tab w:val="left" w:pos="2808"/>
          <w:tab w:val="left" w:pos="8048"/>
          <w:tab w:val="left" w:pos="9468"/>
          <w:tab w:val="left" w:pos="10888"/>
          <w:tab w:val="left" w:pos="12448"/>
          <w:tab w:val="left" w:pos="13728"/>
        </w:tabs>
        <w:suppressAutoHyphens w:val="0"/>
        <w:autoSpaceDN/>
        <w:spacing w:after="0"/>
        <w:rPr>
          <w:rFonts w:ascii="Times New Roman" w:eastAsia="Times New Roman" w:hAnsi="Times New Roman"/>
          <w:sz w:val="24"/>
          <w:szCs w:val="24"/>
          <w:lang w:eastAsia="en-GB"/>
        </w:rPr>
      </w:pPr>
    </w:p>
    <w:bookmarkEnd w:id="4"/>
    <w:p w:rsidR="000230C8" w:rsidRPr="000230C8" w:rsidRDefault="000230C8" w:rsidP="000230C8">
      <w:pPr>
        <w:tabs>
          <w:tab w:val="left" w:pos="1053"/>
          <w:tab w:val="left" w:pos="1949"/>
          <w:tab w:val="left" w:pos="5021"/>
          <w:tab w:val="left" w:pos="6172"/>
          <w:tab w:val="left" w:pos="7323"/>
          <w:tab w:val="left" w:pos="8340"/>
        </w:tabs>
        <w:suppressAutoHyphens w:val="0"/>
        <w:autoSpaceDN/>
        <w:spacing w:after="0"/>
        <w:jc w:val="left"/>
        <w:rPr>
          <w:rFonts w:ascii="Times New Roman" w:eastAsia="Times New Roman" w:hAnsi="Times New Roman"/>
          <w:b/>
          <w:bCs/>
          <w:lang w:eastAsia="en-GB"/>
        </w:rPr>
      </w:pPr>
      <w:r w:rsidRPr="000230C8">
        <w:rPr>
          <w:rFonts w:ascii="Times New Roman" w:eastAsia="Times New Roman" w:hAnsi="Times New Roman"/>
          <w:b/>
          <w:bCs/>
          <w:lang w:eastAsia="en-GB"/>
        </w:rPr>
        <w:t xml:space="preserve">Program 1609 UPRAVLJANJE IMOVINOM </w:t>
      </w:r>
    </w:p>
    <w:p w:rsidR="000230C8" w:rsidRPr="002A311B" w:rsidRDefault="000230C8" w:rsidP="000230C8">
      <w:pPr>
        <w:tabs>
          <w:tab w:val="left" w:pos="1053"/>
          <w:tab w:val="left" w:pos="1949"/>
          <w:tab w:val="left" w:pos="5021"/>
          <w:tab w:val="left" w:pos="6172"/>
          <w:tab w:val="left" w:pos="7323"/>
          <w:tab w:val="left" w:pos="8340"/>
        </w:tabs>
        <w:suppressAutoHyphens w:val="0"/>
        <w:autoSpaceDN/>
        <w:spacing w:after="0"/>
        <w:jc w:val="left"/>
        <w:rPr>
          <w:rFonts w:ascii="Times New Roman" w:eastAsia="Times New Roman" w:hAnsi="Times New Roman"/>
          <w:bCs/>
          <w:lang w:eastAsia="en-GB"/>
        </w:rPr>
      </w:pPr>
      <w:r w:rsidRPr="00463C3D">
        <w:rPr>
          <w:rFonts w:ascii="Times New Roman" w:eastAsia="Times New Roman" w:hAnsi="Times New Roman"/>
          <w:b/>
          <w:bCs/>
          <w:lang w:eastAsia="en-GB"/>
        </w:rPr>
        <w:t>Aktivnost A100072 POKRIĆE TROŠKOVA PRIJEVOZA PUTNIKA U JAVNOM PROMETU</w:t>
      </w:r>
      <w:r w:rsidRPr="000230C8">
        <w:rPr>
          <w:rFonts w:ascii="Times New Roman" w:eastAsia="Times New Roman" w:hAnsi="Times New Roman"/>
          <w:bCs/>
          <w:lang w:eastAsia="en-GB"/>
        </w:rPr>
        <w:t xml:space="preserve"> </w:t>
      </w:r>
      <w:r w:rsidRPr="002A311B">
        <w:rPr>
          <w:rFonts w:ascii="Times New Roman" w:eastAsia="Times New Roman" w:hAnsi="Times New Roman"/>
          <w:bCs/>
          <w:lang w:eastAsia="en-GB"/>
        </w:rPr>
        <w:t xml:space="preserve">(1.200.00 kn + 1.100.000.00 kn) </w:t>
      </w:r>
    </w:p>
    <w:p w:rsidR="000230C8" w:rsidRPr="002A311B" w:rsidRDefault="000230C8" w:rsidP="000230C8">
      <w:pPr>
        <w:autoSpaceDN/>
        <w:spacing w:after="0"/>
        <w:rPr>
          <w:rFonts w:ascii="Times New Roman" w:eastAsiaTheme="minorHAnsi" w:hAnsi="Times New Roman"/>
        </w:rPr>
      </w:pPr>
      <w:r w:rsidRPr="002A311B">
        <w:rPr>
          <w:rFonts w:ascii="Times New Roman" w:eastAsiaTheme="minorHAnsi" w:hAnsi="Times New Roman"/>
          <w:lang w:eastAsia="en-GB"/>
        </w:rPr>
        <w:t xml:space="preserve">Subvencije trgovačkim društvima u javnom sektoru je planirana na iznos od 1.200.000,00 kn pri donošenju izvorne verzije proračuna, te se ista u cijelosti odnosi obavljanje djelatnosti </w:t>
      </w:r>
      <w:r w:rsidRPr="002A311B">
        <w:rPr>
          <w:rFonts w:ascii="Times New Roman" w:eastAsiaTheme="minorHAnsi" w:hAnsi="Times New Roman"/>
        </w:rPr>
        <w:t xml:space="preserve">javnog </w:t>
      </w:r>
      <w:r w:rsidRPr="002A311B">
        <w:rPr>
          <w:rFonts w:ascii="Times New Roman" w:eastAsiaTheme="minorHAnsi" w:hAnsi="Times New Roman"/>
          <w:i/>
          <w:iCs/>
        </w:rPr>
        <w:t>linijskog prijevoza</w:t>
      </w:r>
      <w:r w:rsidRPr="002A311B">
        <w:rPr>
          <w:rFonts w:ascii="Times New Roman" w:eastAsiaTheme="minorHAnsi" w:hAnsi="Times New Roman"/>
        </w:rPr>
        <w:t xml:space="preserve"> u cestovnom prometu, a koji obavlja trgovačko društvo Promet d.o.o. Split. Na početku godine je utvrđena mjesečna obveza za subvenciju u iznosu od 91.199,98 kuna.</w:t>
      </w:r>
    </w:p>
    <w:p w:rsidR="000230C8" w:rsidRPr="002A311B" w:rsidRDefault="000230C8" w:rsidP="000230C8">
      <w:pPr>
        <w:autoSpaceDN/>
        <w:spacing w:after="0"/>
        <w:rPr>
          <w:rFonts w:ascii="Times New Roman" w:eastAsiaTheme="minorHAnsi" w:hAnsi="Times New Roman"/>
        </w:rPr>
      </w:pPr>
      <w:r w:rsidRPr="002A311B">
        <w:rPr>
          <w:rFonts w:ascii="Times New Roman" w:eastAsiaTheme="minorHAnsi" w:hAnsi="Times New Roman"/>
        </w:rPr>
        <w:t xml:space="preserve">Nakon navedenoga je 08. veljače 2022.g. godine zaprimljena obavijest da je manjak poslovanja za 2020. godinu (uslijed korona krize)  u iznosu od 288.570,00 kn. </w:t>
      </w:r>
    </w:p>
    <w:p w:rsidR="000230C8" w:rsidRPr="002A311B" w:rsidRDefault="000230C8" w:rsidP="000230C8">
      <w:pPr>
        <w:autoSpaceDN/>
        <w:spacing w:after="0"/>
        <w:rPr>
          <w:rFonts w:ascii="Times New Roman" w:eastAsiaTheme="minorHAnsi" w:hAnsi="Times New Roman"/>
        </w:rPr>
      </w:pPr>
      <w:r w:rsidRPr="002A311B">
        <w:rPr>
          <w:rFonts w:ascii="Times New Roman" w:eastAsiaTheme="minorHAnsi" w:hAnsi="Times New Roman"/>
        </w:rPr>
        <w:t xml:space="preserve">Također je 10. ožujka 2022. godine zaprimljen zahtjev za plaćanje razlike za manjak poslovanja za 2021. godinu u iznosu od 48.601,99 kuna. </w:t>
      </w:r>
    </w:p>
    <w:p w:rsidR="000230C8" w:rsidRPr="008110CF" w:rsidRDefault="000230C8" w:rsidP="000230C8">
      <w:pPr>
        <w:autoSpaceDN/>
        <w:spacing w:after="0"/>
        <w:rPr>
          <w:rFonts w:ascii="Times New Roman" w:eastAsiaTheme="minorHAnsi" w:hAnsi="Times New Roman"/>
          <w:sz w:val="24"/>
          <w:szCs w:val="24"/>
        </w:rPr>
      </w:pPr>
      <w:r w:rsidRPr="008110CF">
        <w:rPr>
          <w:rFonts w:ascii="Times New Roman" w:eastAsiaTheme="minorHAnsi" w:hAnsi="Times New Roman"/>
          <w:sz w:val="24"/>
          <w:szCs w:val="24"/>
        </w:rPr>
        <w:t xml:space="preserve">Potraživanja za naveden manjkove poslovanja za 2020. i 2021. godinu su podmirena na teret proračuna tekuće 2022. godine. </w:t>
      </w:r>
    </w:p>
    <w:p w:rsidR="000230C8" w:rsidRPr="008110CF" w:rsidRDefault="000230C8" w:rsidP="000230C8">
      <w:pPr>
        <w:autoSpaceDN/>
        <w:spacing w:after="0"/>
        <w:rPr>
          <w:rFonts w:ascii="Times New Roman" w:eastAsiaTheme="minorHAnsi" w:hAnsi="Times New Roman"/>
          <w:sz w:val="24"/>
          <w:szCs w:val="24"/>
        </w:rPr>
      </w:pPr>
    </w:p>
    <w:p w:rsidR="000230C8" w:rsidRPr="002A311B" w:rsidRDefault="000230C8" w:rsidP="000230C8">
      <w:pPr>
        <w:autoSpaceDN/>
        <w:spacing w:after="0"/>
        <w:rPr>
          <w:rFonts w:ascii="Times New Roman" w:eastAsiaTheme="minorHAnsi" w:hAnsi="Times New Roman"/>
        </w:rPr>
      </w:pPr>
      <w:r w:rsidRPr="002A311B">
        <w:rPr>
          <w:rFonts w:ascii="Times New Roman" w:eastAsiaTheme="minorHAnsi" w:hAnsi="Times New Roman"/>
        </w:rPr>
        <w:lastRenderedPageBreak/>
        <w:t xml:space="preserve">Dana 27. srpnja 2022. godine smo zaprimili prijedlog Ugovora o sufinanciranju nabave 47 autobusa za pružanje usluga javnog gradskog prijevoza ukupne vrijednosti 83.121.960 kuna (uz financiranje iz europskih strukturnih i investicijskih fondova i udio Grada Trogira od 291.758,08 kuna. </w:t>
      </w:r>
    </w:p>
    <w:p w:rsidR="000230C8" w:rsidRPr="002A311B" w:rsidRDefault="000230C8" w:rsidP="000230C8">
      <w:pPr>
        <w:autoSpaceDN/>
        <w:spacing w:after="0"/>
        <w:jc w:val="left"/>
        <w:rPr>
          <w:rFonts w:ascii="Times New Roman" w:eastAsiaTheme="minorHAnsi" w:hAnsi="Times New Roman"/>
        </w:rPr>
      </w:pPr>
    </w:p>
    <w:p w:rsidR="000230C8" w:rsidRPr="002A311B" w:rsidRDefault="000230C8" w:rsidP="000230C8">
      <w:pPr>
        <w:autoSpaceDN/>
        <w:spacing w:after="0"/>
        <w:rPr>
          <w:rFonts w:ascii="Times New Roman" w:eastAsiaTheme="minorHAnsi" w:hAnsi="Times New Roman"/>
        </w:rPr>
      </w:pPr>
      <w:r w:rsidRPr="002A311B">
        <w:rPr>
          <w:rFonts w:ascii="Times New Roman" w:eastAsiaTheme="minorHAnsi" w:hAnsi="Times New Roman"/>
        </w:rPr>
        <w:t xml:space="preserve">Nakon navedenoga u kolovozu 2022. godine zaprimljena je obavijest da NETO FINANCIJSKI UČINAK za prvi i drugi kvartal iznosi 1.071.974,85 kn, dok je Grad Trogir u istom periodu uplatio 547.199,88 kn. </w:t>
      </w:r>
    </w:p>
    <w:p w:rsidR="000230C8" w:rsidRPr="002A311B" w:rsidRDefault="000230C8" w:rsidP="000230C8">
      <w:pPr>
        <w:autoSpaceDN/>
        <w:spacing w:after="0"/>
        <w:rPr>
          <w:rFonts w:ascii="Times New Roman" w:eastAsiaTheme="minorHAnsi" w:hAnsi="Times New Roman"/>
        </w:rPr>
      </w:pPr>
      <w:r w:rsidRPr="002A311B">
        <w:rPr>
          <w:rFonts w:ascii="Times New Roman" w:eastAsiaTheme="minorHAnsi" w:hAnsi="Times New Roman"/>
        </w:rPr>
        <w:t xml:space="preserve">Međutim, dodatno se Grad Trogir tereti za 539.102,46 kuna, radi pokrivanja nastalih gubitaka u poslovanju društva. Iako je došlo do povećanja prihoda od karta za 38 % u odnosu na razdoblje prethodne godine, u 2022. godini nije bilo potvore HZZ-a za minimalnu plaću od 6 milijuna kuna kao u prethodnoj 2021. godini, a materijalni troškovi su veći u 2 kvartalu za 55,48% ili za 4,1 milijuna kuna u odnosu na isti period prethodne godine, a u prvoj polovini 2022. godine, a koja sredstva nisu planiran u proračunu za tekuću godinu. </w:t>
      </w:r>
    </w:p>
    <w:p w:rsidR="000230C8" w:rsidRPr="002A311B" w:rsidRDefault="000230C8" w:rsidP="000230C8">
      <w:pPr>
        <w:autoSpaceDN/>
        <w:spacing w:after="0"/>
        <w:rPr>
          <w:rFonts w:ascii="Times New Roman" w:eastAsiaTheme="minorHAnsi" w:hAnsi="Times New Roman"/>
        </w:rPr>
      </w:pPr>
      <w:r w:rsidRPr="002A311B">
        <w:rPr>
          <w:rFonts w:ascii="Times New Roman" w:eastAsiaTheme="minorHAnsi" w:hAnsi="Times New Roman"/>
        </w:rPr>
        <w:t xml:space="preserve">Zbrojem svih navedenih iznosa subvencije daje se ukupni iznos od 2.262.432,99 kuna, pa je u proračunu za tekuću godinu potrebno planirati dodatnih 1.100.000,00 kuna. </w:t>
      </w:r>
    </w:p>
    <w:p w:rsidR="000230C8" w:rsidRPr="000230C8" w:rsidRDefault="000230C8" w:rsidP="000230C8">
      <w:pPr>
        <w:autoSpaceDN/>
        <w:spacing w:after="0"/>
        <w:rPr>
          <w:rFonts w:ascii="Times New Roman" w:eastAsiaTheme="minorHAnsi" w:hAnsi="Times New Roman"/>
        </w:rPr>
      </w:pPr>
    </w:p>
    <w:p w:rsidR="009A044F" w:rsidRDefault="009A044F" w:rsidP="000230C8">
      <w:pPr>
        <w:autoSpaceDN/>
        <w:spacing w:after="0"/>
        <w:rPr>
          <w:rFonts w:ascii="Times New Roman" w:eastAsiaTheme="minorHAnsi" w:hAnsi="Times New Roman"/>
          <w:b/>
          <w:bCs/>
        </w:rPr>
      </w:pPr>
      <w:r>
        <w:rPr>
          <w:rFonts w:ascii="Times New Roman" w:eastAsiaTheme="minorHAnsi" w:hAnsi="Times New Roman"/>
          <w:b/>
          <w:bCs/>
        </w:rPr>
        <w:t>Tekući projekt T100078 DIONICE I UDJELI U JAVNOM SEKTORU</w:t>
      </w:r>
    </w:p>
    <w:p w:rsidR="000230C8" w:rsidRPr="002A311B" w:rsidRDefault="000230C8" w:rsidP="000230C8">
      <w:pPr>
        <w:autoSpaceDN/>
        <w:spacing w:after="160" w:line="252" w:lineRule="auto"/>
        <w:rPr>
          <w:rFonts w:ascii="Times New Roman" w:eastAsiaTheme="minorHAnsi" w:hAnsi="Times New Roman"/>
          <w:lang w:eastAsia="hr-HR"/>
        </w:rPr>
      </w:pPr>
      <w:r w:rsidRPr="002A311B">
        <w:rPr>
          <w:rFonts w:ascii="Times New Roman" w:eastAsiaTheme="minorHAnsi" w:hAnsi="Times New Roman"/>
          <w:lang w:eastAsia="hr-HR"/>
        </w:rPr>
        <w:t>„U cilju rješavanja problema neadekvatnosti kapitala nastale nakon spajanja društava, Uprava društva i Skupština su pristupale pojednostavljenom smanjenju temeljnog kapitala uz istovremeno povećanje temeljnog kapitala sukladno čl. 349. – 351. i čl. 465.a. ZTD-a. Prvo se donijela Odluka o pojednostavljenom smanjenju temeljnog kapitala i istovremeno Odluka o povećanju temeljnog kapitala u novcu (500.000,00 kn) te na osnovu ovog Grad Trogir, kao član Društva, još više jača svoju poziciju u odnosu na ostala dva člana Društva.</w:t>
      </w:r>
    </w:p>
    <w:p w:rsidR="000230C8" w:rsidRPr="002A311B" w:rsidRDefault="000230C8" w:rsidP="000230C8">
      <w:pPr>
        <w:autoSpaceDN/>
        <w:spacing w:after="160" w:line="252" w:lineRule="auto"/>
        <w:rPr>
          <w:rFonts w:ascii="Times New Roman" w:eastAsiaTheme="minorHAnsi" w:hAnsi="Times New Roman"/>
          <w:lang w:eastAsia="hr-HR"/>
        </w:rPr>
      </w:pPr>
      <w:r w:rsidRPr="002A311B">
        <w:rPr>
          <w:rFonts w:ascii="Times New Roman" w:eastAsiaTheme="minorHAnsi" w:hAnsi="Times New Roman"/>
          <w:lang w:eastAsia="hr-HR"/>
        </w:rPr>
        <w:t>Neadekvatnost kapitala je stanje kada su preneseni i tekući gubici veći od polovice temeljnog (upisanog) kapitala. Načini rješavanja neadekvatnosti temeljnog kapitala su:</w:t>
      </w:r>
    </w:p>
    <w:p w:rsidR="000230C8" w:rsidRPr="002A311B" w:rsidRDefault="000230C8" w:rsidP="000230C8">
      <w:pPr>
        <w:numPr>
          <w:ilvl w:val="0"/>
          <w:numId w:val="9"/>
        </w:numPr>
        <w:suppressAutoHyphens w:val="0"/>
        <w:autoSpaceDN/>
        <w:spacing w:after="0" w:line="252" w:lineRule="auto"/>
        <w:jc w:val="left"/>
        <w:rPr>
          <w:rFonts w:ascii="Times New Roman" w:eastAsia="Times New Roman" w:hAnsi="Times New Roman"/>
          <w:lang w:eastAsia="hr-HR"/>
        </w:rPr>
      </w:pPr>
      <w:r w:rsidRPr="002A311B">
        <w:rPr>
          <w:rFonts w:ascii="Times New Roman" w:eastAsia="Times New Roman" w:hAnsi="Times New Roman"/>
          <w:lang w:eastAsia="hr-HR"/>
        </w:rPr>
        <w:t>Pokriće prenesenih gubitaka kapitalnim, zakonskim i ostalim rezervama ( osim revalorizacijskih) ako Društvo s njima raspolaže,</w:t>
      </w:r>
    </w:p>
    <w:p w:rsidR="000230C8" w:rsidRPr="002A311B" w:rsidRDefault="000230C8" w:rsidP="000230C8">
      <w:pPr>
        <w:numPr>
          <w:ilvl w:val="0"/>
          <w:numId w:val="9"/>
        </w:numPr>
        <w:suppressAutoHyphens w:val="0"/>
        <w:autoSpaceDN/>
        <w:spacing w:after="0" w:line="252" w:lineRule="auto"/>
        <w:jc w:val="left"/>
        <w:rPr>
          <w:rFonts w:ascii="Times New Roman" w:eastAsia="Times New Roman" w:hAnsi="Times New Roman"/>
          <w:lang w:eastAsia="hr-HR"/>
        </w:rPr>
      </w:pPr>
      <w:r w:rsidRPr="002A311B">
        <w:rPr>
          <w:rFonts w:ascii="Times New Roman" w:eastAsia="Times New Roman" w:hAnsi="Times New Roman"/>
          <w:lang w:eastAsia="hr-HR"/>
        </w:rPr>
        <w:t>Smanjenje temeljnog kapitala,</w:t>
      </w:r>
    </w:p>
    <w:p w:rsidR="000230C8" w:rsidRPr="002A311B" w:rsidRDefault="000230C8" w:rsidP="000230C8">
      <w:pPr>
        <w:numPr>
          <w:ilvl w:val="0"/>
          <w:numId w:val="9"/>
        </w:numPr>
        <w:suppressAutoHyphens w:val="0"/>
        <w:autoSpaceDN/>
        <w:spacing w:after="0" w:line="252" w:lineRule="auto"/>
        <w:jc w:val="left"/>
        <w:rPr>
          <w:rFonts w:ascii="Times New Roman" w:eastAsia="Times New Roman" w:hAnsi="Times New Roman"/>
          <w:lang w:eastAsia="hr-HR"/>
        </w:rPr>
      </w:pPr>
      <w:r w:rsidRPr="002A311B">
        <w:rPr>
          <w:rFonts w:ascii="Times New Roman" w:eastAsia="Times New Roman" w:hAnsi="Times New Roman"/>
          <w:lang w:eastAsia="hr-HR"/>
        </w:rPr>
        <w:t>Pojednostavljeno smanjenje temeljnog kapitala uz istovremeno povećanje temeljnog kapitala,</w:t>
      </w:r>
    </w:p>
    <w:p w:rsidR="000230C8" w:rsidRPr="002A311B" w:rsidRDefault="000230C8" w:rsidP="000230C8">
      <w:pPr>
        <w:numPr>
          <w:ilvl w:val="0"/>
          <w:numId w:val="9"/>
        </w:numPr>
        <w:suppressAutoHyphens w:val="0"/>
        <w:autoSpaceDN/>
        <w:spacing w:after="0" w:line="252" w:lineRule="auto"/>
        <w:jc w:val="left"/>
        <w:rPr>
          <w:rFonts w:ascii="Times New Roman" w:eastAsia="Times New Roman" w:hAnsi="Times New Roman"/>
          <w:lang w:eastAsia="hr-HR"/>
        </w:rPr>
      </w:pPr>
      <w:r w:rsidRPr="002A311B">
        <w:rPr>
          <w:rFonts w:ascii="Times New Roman" w:eastAsia="Times New Roman" w:hAnsi="Times New Roman"/>
          <w:lang w:eastAsia="hr-HR"/>
        </w:rPr>
        <w:t>Uplata u novcu od strane članova Društva,</w:t>
      </w:r>
    </w:p>
    <w:p w:rsidR="000230C8" w:rsidRPr="002A311B" w:rsidRDefault="000230C8" w:rsidP="000230C8">
      <w:pPr>
        <w:numPr>
          <w:ilvl w:val="0"/>
          <w:numId w:val="9"/>
        </w:numPr>
        <w:suppressAutoHyphens w:val="0"/>
        <w:autoSpaceDN/>
        <w:spacing w:after="0" w:line="252" w:lineRule="auto"/>
        <w:jc w:val="left"/>
        <w:rPr>
          <w:rFonts w:ascii="Times New Roman" w:eastAsia="Times New Roman" w:hAnsi="Times New Roman"/>
          <w:lang w:eastAsia="hr-HR"/>
        </w:rPr>
      </w:pPr>
      <w:r w:rsidRPr="002A311B">
        <w:rPr>
          <w:rFonts w:ascii="Times New Roman" w:eastAsia="Times New Roman" w:hAnsi="Times New Roman"/>
          <w:lang w:eastAsia="hr-HR"/>
        </w:rPr>
        <w:t>Unos stvari (oprema, strojevi, vozila) u temeljni kapital Društva.</w:t>
      </w:r>
    </w:p>
    <w:p w:rsidR="000230C8" w:rsidRPr="002A311B" w:rsidRDefault="000230C8" w:rsidP="000230C8">
      <w:pPr>
        <w:suppressAutoHyphens w:val="0"/>
        <w:autoSpaceDN/>
        <w:spacing w:after="0"/>
        <w:ind w:left="720"/>
        <w:rPr>
          <w:rFonts w:ascii="Times New Roman" w:eastAsia="Times New Roman" w:hAnsi="Times New Roman"/>
          <w:lang w:eastAsia="hr-HR"/>
        </w:rPr>
      </w:pPr>
    </w:p>
    <w:p w:rsidR="000230C8" w:rsidRPr="002A311B" w:rsidRDefault="000230C8" w:rsidP="000230C8">
      <w:pPr>
        <w:autoSpaceDN/>
        <w:spacing w:after="160" w:line="252" w:lineRule="auto"/>
        <w:rPr>
          <w:rFonts w:ascii="Times New Roman" w:eastAsiaTheme="minorHAnsi" w:hAnsi="Times New Roman"/>
          <w:lang w:eastAsia="hr-HR"/>
        </w:rPr>
      </w:pPr>
      <w:r w:rsidRPr="002A311B">
        <w:rPr>
          <w:rFonts w:ascii="Times New Roman" w:eastAsiaTheme="minorHAnsi" w:hAnsi="Times New Roman"/>
          <w:lang w:eastAsia="hr-HR"/>
        </w:rPr>
        <w:t>Najbrži, najjednostavniji način rješavanja neadekvatnosti kapitala u Trogir Holding d.o.o. je pojednostavljeno smanjenje temeljnog kapitala uz istovremeno povećanje temeljnog kapitala. Statusnom promjenom pripajanja Dobrića d.o.o., Trogir Holdingu d.o.o. preuzela su se sva prava i obveze, a tako i preneseni gubici i temeljni kapital pripojenog Društva. Nakon ovog postupka Trogir Holding d.o.o. postaje još „zdravije“ poduzeće, gdje u svojoj bilanci više neće imati prenesenih gubitaka, već će u strukturi kapitala imati samo temeljni kapital i jedan dio kapitalni rezervi.“</w:t>
      </w:r>
    </w:p>
    <w:p w:rsidR="000230C8" w:rsidRPr="000230C8" w:rsidRDefault="000230C8" w:rsidP="000230C8">
      <w:pPr>
        <w:autoSpaceDN/>
        <w:spacing w:after="0"/>
        <w:rPr>
          <w:rFonts w:ascii="Times New Roman" w:eastAsiaTheme="minorHAnsi" w:hAnsi="Times New Roman"/>
        </w:rPr>
      </w:pPr>
    </w:p>
    <w:p w:rsidR="00372A0D" w:rsidRDefault="00372A0D" w:rsidP="000230C8">
      <w:pPr>
        <w:autoSpaceDN/>
        <w:spacing w:after="0"/>
        <w:rPr>
          <w:rFonts w:ascii="Times New Roman" w:eastAsiaTheme="minorHAnsi" w:hAnsi="Times New Roman"/>
          <w:b/>
          <w:bCs/>
        </w:rPr>
      </w:pPr>
      <w:r>
        <w:rPr>
          <w:rFonts w:ascii="Times New Roman" w:eastAsiaTheme="minorHAnsi" w:hAnsi="Times New Roman"/>
          <w:b/>
          <w:bCs/>
        </w:rPr>
        <w:t xml:space="preserve">Kapitalni projekt K100095 </w:t>
      </w:r>
      <w:r w:rsidR="000230C8" w:rsidRPr="000230C8">
        <w:rPr>
          <w:rFonts w:ascii="Times New Roman" w:eastAsiaTheme="minorHAnsi" w:hAnsi="Times New Roman"/>
          <w:b/>
          <w:bCs/>
        </w:rPr>
        <w:t>NABAVA ENEREGTSKI UČINKOVITO</w:t>
      </w:r>
      <w:r>
        <w:rPr>
          <w:rFonts w:ascii="Times New Roman" w:eastAsiaTheme="minorHAnsi" w:hAnsi="Times New Roman"/>
          <w:b/>
          <w:bCs/>
        </w:rPr>
        <w:t>G</w:t>
      </w:r>
      <w:r w:rsidR="000230C8" w:rsidRPr="000230C8">
        <w:rPr>
          <w:rFonts w:ascii="Times New Roman" w:eastAsiaTheme="minorHAnsi" w:hAnsi="Times New Roman"/>
          <w:b/>
          <w:bCs/>
        </w:rPr>
        <w:t xml:space="preserve"> VOZILA </w:t>
      </w:r>
    </w:p>
    <w:p w:rsidR="000230C8" w:rsidRPr="002A311B" w:rsidRDefault="000230C8" w:rsidP="000230C8">
      <w:pPr>
        <w:autoSpaceDN/>
        <w:spacing w:after="0"/>
        <w:rPr>
          <w:rFonts w:ascii="Times New Roman" w:eastAsia="Times New Roman" w:hAnsi="Times New Roman"/>
          <w:kern w:val="2"/>
          <w:lang w:eastAsia="en-GB"/>
        </w:rPr>
      </w:pPr>
      <w:r w:rsidRPr="002A311B">
        <w:rPr>
          <w:rFonts w:ascii="Times New Roman" w:eastAsiaTheme="minorHAnsi" w:hAnsi="Times New Roman"/>
        </w:rPr>
        <w:t>Od strane Fond</w:t>
      </w:r>
      <w:r w:rsidR="00372A0D" w:rsidRPr="002A311B">
        <w:rPr>
          <w:rFonts w:ascii="Times New Roman" w:eastAsiaTheme="minorHAnsi" w:hAnsi="Times New Roman"/>
        </w:rPr>
        <w:t>a</w:t>
      </w:r>
      <w:r w:rsidRPr="002A311B">
        <w:rPr>
          <w:rFonts w:ascii="Times New Roman" w:eastAsiaTheme="minorHAnsi" w:hAnsi="Times New Roman"/>
        </w:rPr>
        <w:t xml:space="preserve"> za zaštitu okoliša i energetsku učinkovitost je za </w:t>
      </w:r>
      <w:r w:rsidRPr="002A311B">
        <w:rPr>
          <w:rFonts w:ascii="Times New Roman" w:eastAsia="Times New Roman" w:hAnsi="Times New Roman"/>
          <w:kern w:val="2"/>
          <w:lang w:eastAsia="en-GB"/>
        </w:rPr>
        <w:t xml:space="preserve">sufinanciranje nabave energetski učinkovitog vozila dodijeljeno 70.000,00 kuna za planiranu kupnju vozila </w:t>
      </w:r>
      <w:r w:rsidRPr="002A311B">
        <w:rPr>
          <w:rFonts w:ascii="Times New Roman" w:eastAsiaTheme="minorHAnsi" w:hAnsi="Times New Roman"/>
        </w:rPr>
        <w:t xml:space="preserve">DACIA SPRING - NBI </w:t>
      </w:r>
      <w:r w:rsidRPr="002A311B">
        <w:rPr>
          <w:rFonts w:ascii="Times New Roman" w:eastAsia="Times New Roman" w:hAnsi="Times New Roman"/>
          <w:kern w:val="2"/>
          <w:lang w:eastAsia="en-GB"/>
        </w:rPr>
        <w:t xml:space="preserve">po cijeni od </w:t>
      </w:r>
      <w:r w:rsidRPr="002A311B">
        <w:rPr>
          <w:rFonts w:ascii="Times New Roman" w:eastAsiaTheme="minorHAnsi" w:hAnsi="Times New Roman"/>
        </w:rPr>
        <w:t xml:space="preserve">168.600,00 </w:t>
      </w:r>
      <w:r w:rsidRPr="002A311B">
        <w:rPr>
          <w:rFonts w:ascii="Times New Roman" w:eastAsia="Times New Roman" w:hAnsi="Times New Roman"/>
          <w:kern w:val="2"/>
          <w:lang w:eastAsia="en-GB"/>
        </w:rPr>
        <w:t xml:space="preserve">kn, pa iste pozicije potrebno planirati na poziciji prihoda i rashoda. </w:t>
      </w:r>
    </w:p>
    <w:p w:rsidR="009A044F" w:rsidRPr="008110CF" w:rsidRDefault="009A044F" w:rsidP="009A044F">
      <w:pPr>
        <w:rPr>
          <w:rFonts w:ascii="Times New Roman" w:eastAsia="Times New Roman" w:hAnsi="Times New Roman"/>
          <w:kern w:val="2"/>
          <w:sz w:val="24"/>
          <w:szCs w:val="24"/>
          <w:lang w:eastAsia="en-GB"/>
        </w:rPr>
      </w:pPr>
    </w:p>
    <w:p w:rsidR="009A044F" w:rsidRPr="00EE3E1B" w:rsidRDefault="009A044F" w:rsidP="009A044F">
      <w:pPr>
        <w:rPr>
          <w:rFonts w:ascii="Times New Roman" w:hAnsi="Times New Roman"/>
          <w:b/>
          <w:bCs/>
        </w:rPr>
      </w:pPr>
      <w:r w:rsidRPr="00EE3E1B">
        <w:rPr>
          <w:rFonts w:ascii="Times New Roman" w:hAnsi="Times New Roman"/>
          <w:b/>
          <w:bCs/>
        </w:rPr>
        <w:t xml:space="preserve">021 UPRAVNI ODJEL ZA DRUŠTVENE DJELATNOSTI </w:t>
      </w:r>
    </w:p>
    <w:p w:rsidR="009A044F" w:rsidRDefault="009A044F" w:rsidP="009A044F">
      <w:pPr>
        <w:rPr>
          <w:rFonts w:ascii="Times New Roman" w:hAnsi="Times New Roman"/>
          <w:b/>
          <w:bCs/>
        </w:rPr>
      </w:pPr>
      <w:r w:rsidRPr="00EE3E1B">
        <w:rPr>
          <w:rFonts w:ascii="Times New Roman" w:hAnsi="Times New Roman"/>
          <w:b/>
          <w:bCs/>
        </w:rPr>
        <w:t xml:space="preserve">Program 1101 Javna uprava i administracija </w:t>
      </w:r>
    </w:p>
    <w:p w:rsidR="0042658F" w:rsidRPr="002A311B" w:rsidRDefault="009A044F" w:rsidP="009A044F">
      <w:pPr>
        <w:spacing w:line="276" w:lineRule="auto"/>
        <w:rPr>
          <w:rFonts w:ascii="Times New Roman" w:hAnsi="Times New Roman"/>
        </w:rPr>
      </w:pPr>
      <w:r w:rsidRPr="002A311B">
        <w:rPr>
          <w:rFonts w:ascii="Times New Roman" w:hAnsi="Times New Roman"/>
        </w:rPr>
        <w:t xml:space="preserve">Unutar navedenog programa potrebno je umanjiti financiranje tekućih rashoda, na kontu 3233 Usluge promidžbe i informiranja za 50.000,00 kn, a unutar Aktivnosti obilježavanje dana grada, državnih praznika i blagdana dodati poziciju Usluge telefona, pošte i prijevoza, konto 3231 sa iznosom 30.000,00 </w:t>
      </w:r>
      <w:r w:rsidRPr="002A311B">
        <w:rPr>
          <w:rFonts w:ascii="Times New Roman" w:hAnsi="Times New Roman"/>
        </w:rPr>
        <w:lastRenderedPageBreak/>
        <w:t xml:space="preserve">kuna te konto 3233 Usluge promidžbe i informiranja za 100.000,00 kuna. Tim sredstvima financira se dizajn, grafička priprema i tisak Trogirskih foja.  </w:t>
      </w:r>
    </w:p>
    <w:p w:rsidR="0042658F" w:rsidRDefault="0042658F" w:rsidP="0024266C">
      <w:pPr>
        <w:rPr>
          <w:rFonts w:ascii="Times New Roman" w:hAnsi="Times New Roman"/>
          <w:lang w:eastAsia="hr-HR"/>
        </w:rPr>
      </w:pPr>
    </w:p>
    <w:tbl>
      <w:tblPr>
        <w:tblpPr w:leftFromText="180" w:rightFromText="180" w:vertAnchor="text" w:horzAnchor="margin" w:tblpY="2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2961"/>
        <w:gridCol w:w="1552"/>
        <w:gridCol w:w="1463"/>
        <w:gridCol w:w="2247"/>
      </w:tblGrid>
      <w:tr w:rsidR="009A044F" w:rsidRPr="00EE3E1B" w:rsidTr="009A044F">
        <w:trPr>
          <w:trHeight w:val="983"/>
        </w:trPr>
        <w:tc>
          <w:tcPr>
            <w:tcW w:w="1128" w:type="dxa"/>
            <w:shd w:val="clear" w:color="auto" w:fill="E6E6E6"/>
          </w:tcPr>
          <w:p w:rsidR="009A044F" w:rsidRPr="00EE3E1B" w:rsidRDefault="009A044F" w:rsidP="009A044F">
            <w:pPr>
              <w:rPr>
                <w:rFonts w:ascii="Times New Roman" w:hAnsi="Times New Roman"/>
                <w:b/>
              </w:rPr>
            </w:pPr>
          </w:p>
        </w:tc>
        <w:tc>
          <w:tcPr>
            <w:tcW w:w="2961" w:type="dxa"/>
            <w:shd w:val="clear" w:color="auto" w:fill="E6E6E6"/>
          </w:tcPr>
          <w:p w:rsidR="009A044F" w:rsidRPr="00EE3E1B" w:rsidRDefault="009A044F" w:rsidP="009A044F">
            <w:pPr>
              <w:rPr>
                <w:rFonts w:ascii="Times New Roman" w:hAnsi="Times New Roman"/>
                <w:b/>
              </w:rPr>
            </w:pPr>
          </w:p>
        </w:tc>
        <w:tc>
          <w:tcPr>
            <w:tcW w:w="1552" w:type="dxa"/>
            <w:shd w:val="clear" w:color="auto" w:fill="E6E6E6"/>
            <w:vAlign w:val="center"/>
          </w:tcPr>
          <w:p w:rsidR="009A044F" w:rsidRPr="00EE3E1B" w:rsidRDefault="009A044F" w:rsidP="009A044F">
            <w:pPr>
              <w:rPr>
                <w:rFonts w:ascii="Times New Roman" w:hAnsi="Times New Roman"/>
                <w:b/>
              </w:rPr>
            </w:pPr>
            <w:r w:rsidRPr="00EE3E1B">
              <w:rPr>
                <w:rFonts w:ascii="Times New Roman" w:hAnsi="Times New Roman"/>
                <w:b/>
              </w:rPr>
              <w:t>PLAN 2022.</w:t>
            </w:r>
          </w:p>
        </w:tc>
        <w:tc>
          <w:tcPr>
            <w:tcW w:w="1463" w:type="dxa"/>
            <w:shd w:val="clear" w:color="auto" w:fill="E6E6E6"/>
            <w:vAlign w:val="center"/>
          </w:tcPr>
          <w:p w:rsidR="009A044F" w:rsidRPr="00EE3E1B" w:rsidRDefault="009A044F" w:rsidP="009A044F">
            <w:pPr>
              <w:jc w:val="center"/>
              <w:rPr>
                <w:rFonts w:ascii="Times New Roman" w:hAnsi="Times New Roman"/>
                <w:b/>
              </w:rPr>
            </w:pPr>
            <w:r w:rsidRPr="00EE3E1B">
              <w:rPr>
                <w:rFonts w:ascii="Times New Roman" w:hAnsi="Times New Roman"/>
                <w:b/>
              </w:rPr>
              <w:t>PROMJENA (IZNOS)</w:t>
            </w:r>
          </w:p>
        </w:tc>
        <w:tc>
          <w:tcPr>
            <w:tcW w:w="2247" w:type="dxa"/>
            <w:shd w:val="clear" w:color="auto" w:fill="E6E6E6"/>
            <w:vAlign w:val="center"/>
          </w:tcPr>
          <w:p w:rsidR="009A044F" w:rsidRPr="00EE3E1B" w:rsidRDefault="009A044F" w:rsidP="009A044F">
            <w:pPr>
              <w:jc w:val="center"/>
              <w:rPr>
                <w:rFonts w:ascii="Times New Roman" w:hAnsi="Times New Roman"/>
                <w:b/>
              </w:rPr>
            </w:pPr>
            <w:r>
              <w:rPr>
                <w:rFonts w:ascii="Times New Roman" w:hAnsi="Times New Roman"/>
                <w:b/>
              </w:rPr>
              <w:t>I</w:t>
            </w:r>
            <w:r w:rsidRPr="00EE3E1B">
              <w:rPr>
                <w:rFonts w:ascii="Times New Roman" w:hAnsi="Times New Roman"/>
                <w:b/>
              </w:rPr>
              <w:t xml:space="preserve">II.IZMJENE I DOPUNE PRORAČUNA ZA 2022. </w:t>
            </w:r>
          </w:p>
        </w:tc>
      </w:tr>
      <w:tr w:rsidR="009A044F" w:rsidRPr="00EE3E1B" w:rsidTr="009A044F">
        <w:tc>
          <w:tcPr>
            <w:tcW w:w="1128" w:type="dxa"/>
            <w:shd w:val="clear" w:color="auto" w:fill="E6E6E6"/>
          </w:tcPr>
          <w:p w:rsidR="009A044F" w:rsidRPr="00EE3E1B" w:rsidRDefault="009A044F" w:rsidP="009A044F">
            <w:pPr>
              <w:rPr>
                <w:rFonts w:ascii="Times New Roman" w:hAnsi="Times New Roman"/>
                <w:b/>
              </w:rPr>
            </w:pPr>
            <w:r w:rsidRPr="00EE3E1B">
              <w:rPr>
                <w:rFonts w:ascii="Times New Roman" w:hAnsi="Times New Roman"/>
                <w:b/>
              </w:rPr>
              <w:t xml:space="preserve">Program  </w:t>
            </w:r>
          </w:p>
        </w:tc>
        <w:tc>
          <w:tcPr>
            <w:tcW w:w="2961" w:type="dxa"/>
            <w:shd w:val="clear" w:color="auto" w:fill="E6E6E6"/>
          </w:tcPr>
          <w:p w:rsidR="009A044F" w:rsidRPr="00EE3E1B" w:rsidRDefault="009A044F" w:rsidP="009A044F">
            <w:pPr>
              <w:rPr>
                <w:rFonts w:ascii="Times New Roman" w:hAnsi="Times New Roman"/>
                <w:b/>
              </w:rPr>
            </w:pPr>
            <w:r w:rsidRPr="00EE3E1B">
              <w:rPr>
                <w:rFonts w:ascii="Times New Roman" w:hAnsi="Times New Roman"/>
                <w:b/>
              </w:rPr>
              <w:t xml:space="preserve">JAVNA UPRAVA I ADMINISTRACIJA </w:t>
            </w:r>
          </w:p>
        </w:tc>
        <w:tc>
          <w:tcPr>
            <w:tcW w:w="1552" w:type="dxa"/>
            <w:shd w:val="clear" w:color="auto" w:fill="E6E6E6"/>
          </w:tcPr>
          <w:p w:rsidR="009A044F" w:rsidRPr="00EE3E1B" w:rsidRDefault="009A044F" w:rsidP="009A044F">
            <w:pPr>
              <w:jc w:val="center"/>
              <w:rPr>
                <w:rFonts w:ascii="Times New Roman" w:hAnsi="Times New Roman"/>
                <w:b/>
              </w:rPr>
            </w:pPr>
            <w:r w:rsidRPr="00EE3E1B">
              <w:rPr>
                <w:rFonts w:ascii="Times New Roman" w:hAnsi="Times New Roman"/>
                <w:b/>
              </w:rPr>
              <w:t>855.000,00</w:t>
            </w:r>
          </w:p>
        </w:tc>
        <w:tc>
          <w:tcPr>
            <w:tcW w:w="1463" w:type="dxa"/>
            <w:shd w:val="clear" w:color="auto" w:fill="E6E6E6"/>
          </w:tcPr>
          <w:p w:rsidR="009A044F" w:rsidRPr="00EE3E1B" w:rsidRDefault="009A044F" w:rsidP="009A044F">
            <w:pPr>
              <w:jc w:val="right"/>
              <w:rPr>
                <w:rFonts w:ascii="Times New Roman" w:hAnsi="Times New Roman"/>
                <w:b/>
              </w:rPr>
            </w:pPr>
            <w:r w:rsidRPr="00EE3E1B">
              <w:rPr>
                <w:rFonts w:ascii="Times New Roman" w:hAnsi="Times New Roman"/>
                <w:b/>
              </w:rPr>
              <w:t>40.000,00</w:t>
            </w:r>
          </w:p>
        </w:tc>
        <w:tc>
          <w:tcPr>
            <w:tcW w:w="2247" w:type="dxa"/>
            <w:shd w:val="clear" w:color="auto" w:fill="E6E6E6"/>
          </w:tcPr>
          <w:p w:rsidR="009A044F" w:rsidRPr="00EE3E1B" w:rsidRDefault="009A044F" w:rsidP="009A044F">
            <w:pPr>
              <w:jc w:val="right"/>
              <w:rPr>
                <w:rFonts w:ascii="Times New Roman" w:hAnsi="Times New Roman"/>
                <w:b/>
              </w:rPr>
            </w:pPr>
            <w:r w:rsidRPr="00EE3E1B">
              <w:rPr>
                <w:rFonts w:ascii="Times New Roman" w:hAnsi="Times New Roman"/>
                <w:b/>
              </w:rPr>
              <w:t>8</w:t>
            </w:r>
            <w:r>
              <w:rPr>
                <w:rFonts w:ascii="Times New Roman" w:hAnsi="Times New Roman"/>
                <w:b/>
              </w:rPr>
              <w:t>95</w:t>
            </w:r>
            <w:r w:rsidRPr="00EE3E1B">
              <w:rPr>
                <w:rFonts w:ascii="Times New Roman" w:hAnsi="Times New Roman"/>
                <w:b/>
              </w:rPr>
              <w:t>.000,00</w:t>
            </w:r>
          </w:p>
        </w:tc>
      </w:tr>
      <w:tr w:rsidR="009A044F" w:rsidRPr="00EE3E1B" w:rsidTr="009A044F">
        <w:tc>
          <w:tcPr>
            <w:tcW w:w="1128" w:type="dxa"/>
            <w:shd w:val="clear" w:color="auto" w:fill="auto"/>
          </w:tcPr>
          <w:p w:rsidR="009A044F" w:rsidRPr="00EE3E1B" w:rsidRDefault="009A044F" w:rsidP="009A044F">
            <w:pPr>
              <w:rPr>
                <w:rFonts w:ascii="Times New Roman" w:hAnsi="Times New Roman"/>
              </w:rPr>
            </w:pPr>
            <w:r w:rsidRPr="00EE3E1B">
              <w:rPr>
                <w:rFonts w:ascii="Times New Roman" w:hAnsi="Times New Roman"/>
              </w:rPr>
              <w:t>Aktivnost</w:t>
            </w:r>
          </w:p>
          <w:p w:rsidR="009A044F" w:rsidRPr="00EE3E1B" w:rsidRDefault="009A044F" w:rsidP="009A044F">
            <w:pPr>
              <w:rPr>
                <w:rFonts w:ascii="Times New Roman" w:hAnsi="Times New Roman"/>
              </w:rPr>
            </w:pPr>
            <w:r w:rsidRPr="00EE3E1B">
              <w:rPr>
                <w:rFonts w:ascii="Times New Roman" w:hAnsi="Times New Roman"/>
              </w:rPr>
              <w:t>A100001</w:t>
            </w:r>
          </w:p>
        </w:tc>
        <w:tc>
          <w:tcPr>
            <w:tcW w:w="2961" w:type="dxa"/>
            <w:shd w:val="clear" w:color="auto" w:fill="auto"/>
          </w:tcPr>
          <w:p w:rsidR="009A044F" w:rsidRPr="00EE3E1B" w:rsidRDefault="009A044F" w:rsidP="009A044F">
            <w:pPr>
              <w:rPr>
                <w:rFonts w:ascii="Times New Roman" w:hAnsi="Times New Roman"/>
              </w:rPr>
            </w:pPr>
            <w:r w:rsidRPr="00EE3E1B">
              <w:rPr>
                <w:rFonts w:ascii="Times New Roman" w:hAnsi="Times New Roman"/>
              </w:rPr>
              <w:t>Financiranje tekućih rashoda</w:t>
            </w:r>
          </w:p>
        </w:tc>
        <w:tc>
          <w:tcPr>
            <w:tcW w:w="1552" w:type="dxa"/>
            <w:shd w:val="clear" w:color="auto" w:fill="auto"/>
          </w:tcPr>
          <w:p w:rsidR="009A044F" w:rsidRPr="00EE3E1B" w:rsidRDefault="009A044F" w:rsidP="009A044F">
            <w:pPr>
              <w:rPr>
                <w:rFonts w:ascii="Times New Roman" w:hAnsi="Times New Roman"/>
              </w:rPr>
            </w:pPr>
            <w:r w:rsidRPr="00EE3E1B">
              <w:rPr>
                <w:rFonts w:ascii="Times New Roman" w:hAnsi="Times New Roman"/>
              </w:rPr>
              <w:t>610.000,00</w:t>
            </w:r>
          </w:p>
        </w:tc>
        <w:tc>
          <w:tcPr>
            <w:tcW w:w="1463" w:type="dxa"/>
            <w:shd w:val="clear" w:color="auto" w:fill="auto"/>
          </w:tcPr>
          <w:p w:rsidR="009A044F" w:rsidRPr="00EE3E1B" w:rsidRDefault="009A044F" w:rsidP="009A044F">
            <w:pPr>
              <w:jc w:val="right"/>
              <w:rPr>
                <w:rFonts w:ascii="Times New Roman" w:hAnsi="Times New Roman"/>
              </w:rPr>
            </w:pPr>
            <w:r w:rsidRPr="00EE3E1B">
              <w:rPr>
                <w:rFonts w:ascii="Times New Roman" w:hAnsi="Times New Roman"/>
              </w:rPr>
              <w:t>-50.000,00</w:t>
            </w:r>
          </w:p>
        </w:tc>
        <w:tc>
          <w:tcPr>
            <w:tcW w:w="2247" w:type="dxa"/>
            <w:shd w:val="clear" w:color="auto" w:fill="auto"/>
          </w:tcPr>
          <w:p w:rsidR="009A044F" w:rsidRPr="00EE3E1B" w:rsidRDefault="009A044F" w:rsidP="009A044F">
            <w:pPr>
              <w:jc w:val="right"/>
              <w:rPr>
                <w:rFonts w:ascii="Times New Roman" w:hAnsi="Times New Roman"/>
              </w:rPr>
            </w:pPr>
            <w:r w:rsidRPr="00EE3E1B">
              <w:rPr>
                <w:rFonts w:ascii="Times New Roman" w:hAnsi="Times New Roman"/>
              </w:rPr>
              <w:t>560.000,00</w:t>
            </w:r>
          </w:p>
        </w:tc>
      </w:tr>
      <w:tr w:rsidR="009A044F" w:rsidRPr="00EE3E1B" w:rsidTr="009A044F">
        <w:tc>
          <w:tcPr>
            <w:tcW w:w="1128" w:type="dxa"/>
            <w:shd w:val="clear" w:color="auto" w:fill="auto"/>
          </w:tcPr>
          <w:p w:rsidR="009A044F" w:rsidRPr="00EE3E1B" w:rsidRDefault="009A044F" w:rsidP="009A044F">
            <w:pPr>
              <w:rPr>
                <w:rFonts w:ascii="Times New Roman" w:hAnsi="Times New Roman"/>
              </w:rPr>
            </w:pPr>
            <w:r w:rsidRPr="00EE3E1B">
              <w:rPr>
                <w:rFonts w:ascii="Times New Roman" w:hAnsi="Times New Roman"/>
              </w:rPr>
              <w:t>Aktivnost A100002</w:t>
            </w:r>
          </w:p>
        </w:tc>
        <w:tc>
          <w:tcPr>
            <w:tcW w:w="2961" w:type="dxa"/>
            <w:shd w:val="clear" w:color="auto" w:fill="auto"/>
          </w:tcPr>
          <w:p w:rsidR="009A044F" w:rsidRPr="00EE3E1B" w:rsidRDefault="009A044F" w:rsidP="009A044F">
            <w:pPr>
              <w:rPr>
                <w:rFonts w:ascii="Times New Roman" w:hAnsi="Times New Roman"/>
              </w:rPr>
            </w:pPr>
            <w:r w:rsidRPr="00EE3E1B">
              <w:rPr>
                <w:rFonts w:ascii="Times New Roman" w:hAnsi="Times New Roman"/>
              </w:rPr>
              <w:t>Obilježavanje dana grada, državnih praznika i blagdana</w:t>
            </w:r>
          </w:p>
        </w:tc>
        <w:tc>
          <w:tcPr>
            <w:tcW w:w="1552" w:type="dxa"/>
            <w:shd w:val="clear" w:color="auto" w:fill="auto"/>
          </w:tcPr>
          <w:p w:rsidR="009A044F" w:rsidRPr="00EE3E1B" w:rsidRDefault="009A044F" w:rsidP="009A044F">
            <w:pPr>
              <w:rPr>
                <w:rFonts w:ascii="Times New Roman" w:hAnsi="Times New Roman"/>
              </w:rPr>
            </w:pPr>
            <w:r w:rsidRPr="00EE3E1B">
              <w:rPr>
                <w:rFonts w:ascii="Times New Roman" w:hAnsi="Times New Roman"/>
              </w:rPr>
              <w:t>245.000,00</w:t>
            </w:r>
          </w:p>
        </w:tc>
        <w:tc>
          <w:tcPr>
            <w:tcW w:w="1463" w:type="dxa"/>
            <w:shd w:val="clear" w:color="auto" w:fill="auto"/>
          </w:tcPr>
          <w:p w:rsidR="009A044F" w:rsidRPr="00EE3E1B" w:rsidRDefault="009A044F" w:rsidP="009A044F">
            <w:pPr>
              <w:jc w:val="right"/>
              <w:rPr>
                <w:rFonts w:ascii="Times New Roman" w:hAnsi="Times New Roman"/>
              </w:rPr>
            </w:pPr>
            <w:r w:rsidRPr="00EE3E1B">
              <w:rPr>
                <w:rFonts w:ascii="Times New Roman" w:hAnsi="Times New Roman"/>
              </w:rPr>
              <w:t>90.000,00</w:t>
            </w:r>
          </w:p>
        </w:tc>
        <w:tc>
          <w:tcPr>
            <w:tcW w:w="2247" w:type="dxa"/>
            <w:shd w:val="clear" w:color="auto" w:fill="auto"/>
          </w:tcPr>
          <w:p w:rsidR="009A044F" w:rsidRPr="00EE3E1B" w:rsidRDefault="009A044F" w:rsidP="009A044F">
            <w:pPr>
              <w:jc w:val="right"/>
              <w:rPr>
                <w:rFonts w:ascii="Times New Roman" w:hAnsi="Times New Roman"/>
              </w:rPr>
            </w:pPr>
            <w:r>
              <w:rPr>
                <w:rFonts w:ascii="Times New Roman" w:hAnsi="Times New Roman"/>
              </w:rPr>
              <w:t>33</w:t>
            </w:r>
            <w:r w:rsidRPr="00EE3E1B">
              <w:rPr>
                <w:rFonts w:ascii="Times New Roman" w:hAnsi="Times New Roman"/>
              </w:rPr>
              <w:t>5.000,00</w:t>
            </w:r>
          </w:p>
        </w:tc>
      </w:tr>
    </w:tbl>
    <w:p w:rsidR="0042658F" w:rsidRDefault="0042658F" w:rsidP="0024266C">
      <w:pPr>
        <w:rPr>
          <w:rFonts w:ascii="Times New Roman" w:hAnsi="Times New Roman"/>
          <w:lang w:eastAsia="hr-HR"/>
        </w:rPr>
      </w:pPr>
    </w:p>
    <w:p w:rsidR="009A044F" w:rsidRPr="00EE3E1B" w:rsidRDefault="009A044F" w:rsidP="009A044F">
      <w:pPr>
        <w:rPr>
          <w:rFonts w:ascii="Times New Roman" w:hAnsi="Times New Roman"/>
        </w:rPr>
      </w:pPr>
      <w:r w:rsidRPr="00EE3E1B">
        <w:rPr>
          <w:rFonts w:ascii="Times New Roman" w:hAnsi="Times New Roman"/>
          <w:b/>
          <w:bCs/>
        </w:rPr>
        <w:t>Program 1201 Predškolski odgoj i razvoj školstva</w:t>
      </w:r>
    </w:p>
    <w:p w:rsidR="009A044F" w:rsidRPr="002A311B" w:rsidRDefault="009A044F" w:rsidP="009A044F">
      <w:pPr>
        <w:rPr>
          <w:rFonts w:ascii="Times New Roman" w:hAnsi="Times New Roman"/>
        </w:rPr>
      </w:pPr>
      <w:r w:rsidRPr="008110CF">
        <w:rPr>
          <w:rFonts w:ascii="Times New Roman" w:hAnsi="Times New Roman"/>
          <w:b/>
          <w:bCs/>
          <w:sz w:val="24"/>
          <w:szCs w:val="24"/>
        </w:rPr>
        <w:t xml:space="preserve"> </w:t>
      </w:r>
      <w:r w:rsidRPr="002A311B">
        <w:rPr>
          <w:rFonts w:ascii="Times New Roman" w:hAnsi="Times New Roman"/>
        </w:rPr>
        <w:t xml:space="preserve">Unutar navedenog programa, aktivnost- Razvoj školstva umanjena je stavka Stipendiranje učenika i studenata i svedena na realizaciju, dok je unutar aktivnosti -Razvoj predškolskog odgoja, konto 3721 Pomoći obiteljima i kućanstvima podignuta za 150.000,00 kuna čime će se sufinancirati predškolski program odgoja i obrazovanja u dječjim vrtićima čiji osnivač nije Grad Trogir. </w:t>
      </w:r>
    </w:p>
    <w:p w:rsidR="009A044F" w:rsidRDefault="009A044F" w:rsidP="009A044F">
      <w:pPr>
        <w:rPr>
          <w:rFonts w:ascii="Times New Roman" w:hAnsi="Times New Roman"/>
        </w:rPr>
      </w:pPr>
    </w:p>
    <w:tbl>
      <w:tblPr>
        <w:tblpPr w:leftFromText="180" w:rightFromText="180" w:vertAnchor="text" w:horzAnchor="margin" w:tblpY="2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2695"/>
        <w:gridCol w:w="1818"/>
        <w:gridCol w:w="1463"/>
        <w:gridCol w:w="2247"/>
      </w:tblGrid>
      <w:tr w:rsidR="009A044F" w:rsidRPr="00EE3E1B" w:rsidTr="007F6FF9">
        <w:trPr>
          <w:trHeight w:val="983"/>
        </w:trPr>
        <w:tc>
          <w:tcPr>
            <w:tcW w:w="1128" w:type="dxa"/>
            <w:shd w:val="clear" w:color="auto" w:fill="E6E6E6"/>
          </w:tcPr>
          <w:p w:rsidR="009A044F" w:rsidRPr="00EE3E1B" w:rsidRDefault="009A044F" w:rsidP="002A311B">
            <w:pPr>
              <w:rPr>
                <w:rFonts w:ascii="Times New Roman" w:hAnsi="Times New Roman"/>
                <w:b/>
              </w:rPr>
            </w:pPr>
          </w:p>
        </w:tc>
        <w:tc>
          <w:tcPr>
            <w:tcW w:w="2695" w:type="dxa"/>
            <w:shd w:val="clear" w:color="auto" w:fill="E6E6E6"/>
          </w:tcPr>
          <w:p w:rsidR="009A044F" w:rsidRPr="00EE3E1B" w:rsidRDefault="009A044F" w:rsidP="002A311B">
            <w:pPr>
              <w:rPr>
                <w:rFonts w:ascii="Times New Roman" w:hAnsi="Times New Roman"/>
                <w:b/>
              </w:rPr>
            </w:pPr>
          </w:p>
        </w:tc>
        <w:tc>
          <w:tcPr>
            <w:tcW w:w="1818" w:type="dxa"/>
            <w:shd w:val="clear" w:color="auto" w:fill="E6E6E6"/>
            <w:vAlign w:val="center"/>
          </w:tcPr>
          <w:p w:rsidR="009A044F" w:rsidRPr="00EE3E1B" w:rsidRDefault="009A044F" w:rsidP="002A311B">
            <w:pPr>
              <w:rPr>
                <w:rFonts w:ascii="Times New Roman" w:hAnsi="Times New Roman"/>
                <w:b/>
              </w:rPr>
            </w:pPr>
            <w:r w:rsidRPr="00EE3E1B">
              <w:rPr>
                <w:rFonts w:ascii="Times New Roman" w:hAnsi="Times New Roman"/>
                <w:b/>
              </w:rPr>
              <w:t>PLAN 2022.</w:t>
            </w:r>
          </w:p>
        </w:tc>
        <w:tc>
          <w:tcPr>
            <w:tcW w:w="1463" w:type="dxa"/>
            <w:shd w:val="clear" w:color="auto" w:fill="E6E6E6"/>
            <w:vAlign w:val="center"/>
          </w:tcPr>
          <w:p w:rsidR="009A044F" w:rsidRPr="00EE3E1B" w:rsidRDefault="009A044F" w:rsidP="002A311B">
            <w:pPr>
              <w:jc w:val="center"/>
              <w:rPr>
                <w:rFonts w:ascii="Times New Roman" w:hAnsi="Times New Roman"/>
                <w:b/>
              </w:rPr>
            </w:pPr>
            <w:r w:rsidRPr="00EE3E1B">
              <w:rPr>
                <w:rFonts w:ascii="Times New Roman" w:hAnsi="Times New Roman"/>
                <w:b/>
              </w:rPr>
              <w:t>PROMJENA (IZNOS)</w:t>
            </w:r>
          </w:p>
        </w:tc>
        <w:tc>
          <w:tcPr>
            <w:tcW w:w="2247" w:type="dxa"/>
            <w:shd w:val="clear" w:color="auto" w:fill="E6E6E6"/>
            <w:vAlign w:val="center"/>
          </w:tcPr>
          <w:p w:rsidR="009A044F" w:rsidRPr="00EE3E1B" w:rsidRDefault="009A044F" w:rsidP="002A311B">
            <w:pPr>
              <w:jc w:val="center"/>
              <w:rPr>
                <w:rFonts w:ascii="Times New Roman" w:hAnsi="Times New Roman"/>
                <w:b/>
              </w:rPr>
            </w:pPr>
            <w:r>
              <w:rPr>
                <w:rFonts w:ascii="Times New Roman" w:hAnsi="Times New Roman"/>
                <w:b/>
              </w:rPr>
              <w:t>I</w:t>
            </w:r>
            <w:r w:rsidRPr="00EE3E1B">
              <w:rPr>
                <w:rFonts w:ascii="Times New Roman" w:hAnsi="Times New Roman"/>
                <w:b/>
              </w:rPr>
              <w:t xml:space="preserve">II.IZMJENE I DOPUNE PRORAČUNA ZA 2022. </w:t>
            </w:r>
          </w:p>
        </w:tc>
      </w:tr>
      <w:tr w:rsidR="009A044F" w:rsidRPr="00EE3E1B" w:rsidTr="007F6FF9">
        <w:tc>
          <w:tcPr>
            <w:tcW w:w="1128" w:type="dxa"/>
            <w:shd w:val="clear" w:color="auto" w:fill="E6E6E6"/>
          </w:tcPr>
          <w:p w:rsidR="009A044F" w:rsidRPr="00EE3E1B" w:rsidRDefault="009A044F" w:rsidP="002A311B">
            <w:pPr>
              <w:rPr>
                <w:rFonts w:ascii="Times New Roman" w:hAnsi="Times New Roman"/>
                <w:b/>
              </w:rPr>
            </w:pPr>
            <w:r w:rsidRPr="00EE3E1B">
              <w:rPr>
                <w:rFonts w:ascii="Times New Roman" w:hAnsi="Times New Roman"/>
                <w:b/>
              </w:rPr>
              <w:t xml:space="preserve">Program  </w:t>
            </w:r>
          </w:p>
        </w:tc>
        <w:tc>
          <w:tcPr>
            <w:tcW w:w="2695" w:type="dxa"/>
            <w:shd w:val="clear" w:color="auto" w:fill="E6E6E6"/>
          </w:tcPr>
          <w:p w:rsidR="009A044F" w:rsidRPr="00EE3E1B" w:rsidRDefault="007F6FF9" w:rsidP="002A311B">
            <w:pPr>
              <w:rPr>
                <w:rFonts w:ascii="Times New Roman" w:hAnsi="Times New Roman"/>
                <w:b/>
              </w:rPr>
            </w:pPr>
            <w:r>
              <w:rPr>
                <w:rFonts w:ascii="Times New Roman" w:hAnsi="Times New Roman"/>
                <w:b/>
              </w:rPr>
              <w:t xml:space="preserve">PREDŠKOLSKI ODGOJ I RAZVOJ ŠKOLSTVA </w:t>
            </w:r>
          </w:p>
        </w:tc>
        <w:tc>
          <w:tcPr>
            <w:tcW w:w="1818" w:type="dxa"/>
            <w:shd w:val="clear" w:color="auto" w:fill="E6E6E6"/>
          </w:tcPr>
          <w:p w:rsidR="009A044F" w:rsidRPr="00EE3E1B" w:rsidRDefault="007F6FF9" w:rsidP="002A311B">
            <w:pPr>
              <w:jc w:val="center"/>
              <w:rPr>
                <w:rFonts w:ascii="Times New Roman" w:hAnsi="Times New Roman"/>
                <w:b/>
              </w:rPr>
            </w:pPr>
            <w:r>
              <w:rPr>
                <w:rFonts w:ascii="Times New Roman" w:hAnsi="Times New Roman"/>
                <w:b/>
              </w:rPr>
              <w:t>14.168.900,00</w:t>
            </w:r>
          </w:p>
        </w:tc>
        <w:tc>
          <w:tcPr>
            <w:tcW w:w="1463" w:type="dxa"/>
            <w:shd w:val="clear" w:color="auto" w:fill="E6E6E6"/>
          </w:tcPr>
          <w:p w:rsidR="009A044F" w:rsidRPr="00EE3E1B" w:rsidRDefault="007F6FF9" w:rsidP="002A311B">
            <w:pPr>
              <w:jc w:val="right"/>
              <w:rPr>
                <w:rFonts w:ascii="Times New Roman" w:hAnsi="Times New Roman"/>
                <w:b/>
              </w:rPr>
            </w:pPr>
            <w:r>
              <w:rPr>
                <w:rFonts w:ascii="Times New Roman" w:hAnsi="Times New Roman"/>
                <w:b/>
              </w:rPr>
              <w:t>-310.000,00</w:t>
            </w:r>
          </w:p>
        </w:tc>
        <w:tc>
          <w:tcPr>
            <w:tcW w:w="2247" w:type="dxa"/>
            <w:shd w:val="clear" w:color="auto" w:fill="E6E6E6"/>
          </w:tcPr>
          <w:p w:rsidR="009A044F" w:rsidRPr="00EE3E1B" w:rsidRDefault="007F6FF9" w:rsidP="002A311B">
            <w:pPr>
              <w:jc w:val="right"/>
              <w:rPr>
                <w:rFonts w:ascii="Times New Roman" w:hAnsi="Times New Roman"/>
                <w:b/>
              </w:rPr>
            </w:pPr>
            <w:r>
              <w:rPr>
                <w:rFonts w:ascii="Times New Roman" w:hAnsi="Times New Roman"/>
                <w:b/>
              </w:rPr>
              <w:t>13.858.900,00</w:t>
            </w:r>
          </w:p>
        </w:tc>
      </w:tr>
      <w:tr w:rsidR="009A044F" w:rsidRPr="00EE3E1B" w:rsidTr="007F6FF9">
        <w:tc>
          <w:tcPr>
            <w:tcW w:w="1128" w:type="dxa"/>
            <w:shd w:val="clear" w:color="auto" w:fill="auto"/>
          </w:tcPr>
          <w:p w:rsidR="009A044F" w:rsidRPr="00EE3E1B" w:rsidRDefault="009A044F" w:rsidP="002A311B">
            <w:pPr>
              <w:rPr>
                <w:rFonts w:ascii="Times New Roman" w:hAnsi="Times New Roman"/>
              </w:rPr>
            </w:pPr>
            <w:r w:rsidRPr="00EE3E1B">
              <w:rPr>
                <w:rFonts w:ascii="Times New Roman" w:hAnsi="Times New Roman"/>
              </w:rPr>
              <w:t>Aktivnost</w:t>
            </w:r>
          </w:p>
          <w:p w:rsidR="009A044F" w:rsidRPr="00EE3E1B" w:rsidRDefault="007F6FF9" w:rsidP="002A311B">
            <w:pPr>
              <w:rPr>
                <w:rFonts w:ascii="Times New Roman" w:hAnsi="Times New Roman"/>
              </w:rPr>
            </w:pPr>
            <w:r>
              <w:rPr>
                <w:rFonts w:ascii="Times New Roman" w:hAnsi="Times New Roman"/>
              </w:rPr>
              <w:t>A100002</w:t>
            </w:r>
          </w:p>
        </w:tc>
        <w:tc>
          <w:tcPr>
            <w:tcW w:w="2695" w:type="dxa"/>
            <w:shd w:val="clear" w:color="auto" w:fill="auto"/>
          </w:tcPr>
          <w:p w:rsidR="009A044F" w:rsidRPr="00EE3E1B" w:rsidRDefault="007F6FF9" w:rsidP="002A311B">
            <w:pPr>
              <w:rPr>
                <w:rFonts w:ascii="Times New Roman" w:hAnsi="Times New Roman"/>
              </w:rPr>
            </w:pPr>
            <w:r>
              <w:rPr>
                <w:rFonts w:ascii="Times New Roman" w:hAnsi="Times New Roman"/>
              </w:rPr>
              <w:t xml:space="preserve">Razvoj školstva </w:t>
            </w:r>
          </w:p>
        </w:tc>
        <w:tc>
          <w:tcPr>
            <w:tcW w:w="1818" w:type="dxa"/>
            <w:shd w:val="clear" w:color="auto" w:fill="auto"/>
          </w:tcPr>
          <w:p w:rsidR="009A044F" w:rsidRPr="00EE3E1B" w:rsidRDefault="007F6FF9" w:rsidP="007F6FF9">
            <w:pPr>
              <w:jc w:val="right"/>
              <w:rPr>
                <w:rFonts w:ascii="Times New Roman" w:hAnsi="Times New Roman"/>
              </w:rPr>
            </w:pPr>
            <w:r>
              <w:rPr>
                <w:rFonts w:ascii="Times New Roman" w:hAnsi="Times New Roman"/>
              </w:rPr>
              <w:t>1.575.000,00</w:t>
            </w:r>
          </w:p>
        </w:tc>
        <w:tc>
          <w:tcPr>
            <w:tcW w:w="1463" w:type="dxa"/>
            <w:shd w:val="clear" w:color="auto" w:fill="auto"/>
          </w:tcPr>
          <w:p w:rsidR="009A044F" w:rsidRPr="00EE3E1B" w:rsidRDefault="007F6FF9" w:rsidP="002A311B">
            <w:pPr>
              <w:jc w:val="right"/>
              <w:rPr>
                <w:rFonts w:ascii="Times New Roman" w:hAnsi="Times New Roman"/>
              </w:rPr>
            </w:pPr>
            <w:r>
              <w:rPr>
                <w:rFonts w:ascii="Times New Roman" w:hAnsi="Times New Roman"/>
              </w:rPr>
              <w:t>-150.000,00</w:t>
            </w:r>
          </w:p>
        </w:tc>
        <w:tc>
          <w:tcPr>
            <w:tcW w:w="2247" w:type="dxa"/>
            <w:shd w:val="clear" w:color="auto" w:fill="auto"/>
          </w:tcPr>
          <w:p w:rsidR="009A044F" w:rsidRPr="00EE3E1B" w:rsidRDefault="007F6FF9" w:rsidP="002A311B">
            <w:pPr>
              <w:jc w:val="right"/>
              <w:rPr>
                <w:rFonts w:ascii="Times New Roman" w:hAnsi="Times New Roman"/>
              </w:rPr>
            </w:pPr>
            <w:r>
              <w:rPr>
                <w:rFonts w:ascii="Times New Roman" w:hAnsi="Times New Roman"/>
              </w:rPr>
              <w:t>1.425.000,00</w:t>
            </w:r>
          </w:p>
        </w:tc>
      </w:tr>
      <w:tr w:rsidR="009A044F" w:rsidRPr="00EE3E1B" w:rsidTr="007F6FF9">
        <w:tc>
          <w:tcPr>
            <w:tcW w:w="1128" w:type="dxa"/>
            <w:shd w:val="clear" w:color="auto" w:fill="auto"/>
          </w:tcPr>
          <w:p w:rsidR="009A044F" w:rsidRPr="00EE3E1B" w:rsidRDefault="007F6FF9" w:rsidP="002A311B">
            <w:pPr>
              <w:rPr>
                <w:rFonts w:ascii="Times New Roman" w:hAnsi="Times New Roman"/>
              </w:rPr>
            </w:pPr>
            <w:r>
              <w:rPr>
                <w:rFonts w:ascii="Times New Roman" w:hAnsi="Times New Roman"/>
              </w:rPr>
              <w:t>Aktivnost A100028</w:t>
            </w:r>
          </w:p>
        </w:tc>
        <w:tc>
          <w:tcPr>
            <w:tcW w:w="2695" w:type="dxa"/>
            <w:shd w:val="clear" w:color="auto" w:fill="auto"/>
          </w:tcPr>
          <w:p w:rsidR="009A044F" w:rsidRPr="00EE3E1B" w:rsidRDefault="007F6FF9" w:rsidP="002A311B">
            <w:pPr>
              <w:rPr>
                <w:rFonts w:ascii="Times New Roman" w:hAnsi="Times New Roman"/>
              </w:rPr>
            </w:pPr>
            <w:r>
              <w:rPr>
                <w:rFonts w:ascii="Times New Roman" w:hAnsi="Times New Roman"/>
              </w:rPr>
              <w:t xml:space="preserve">Razvoj predškolskog odgoja </w:t>
            </w:r>
          </w:p>
        </w:tc>
        <w:tc>
          <w:tcPr>
            <w:tcW w:w="1818" w:type="dxa"/>
            <w:shd w:val="clear" w:color="auto" w:fill="auto"/>
          </w:tcPr>
          <w:p w:rsidR="009A044F" w:rsidRPr="00EE3E1B" w:rsidRDefault="007F6FF9" w:rsidP="007F6FF9">
            <w:pPr>
              <w:jc w:val="right"/>
              <w:rPr>
                <w:rFonts w:ascii="Times New Roman" w:hAnsi="Times New Roman"/>
              </w:rPr>
            </w:pPr>
            <w:r>
              <w:rPr>
                <w:rFonts w:ascii="Times New Roman" w:hAnsi="Times New Roman"/>
              </w:rPr>
              <w:t>50.000,00</w:t>
            </w:r>
          </w:p>
        </w:tc>
        <w:tc>
          <w:tcPr>
            <w:tcW w:w="1463" w:type="dxa"/>
            <w:shd w:val="clear" w:color="auto" w:fill="auto"/>
          </w:tcPr>
          <w:p w:rsidR="009A044F" w:rsidRPr="00EE3E1B" w:rsidRDefault="007F6FF9" w:rsidP="002A311B">
            <w:pPr>
              <w:jc w:val="right"/>
              <w:rPr>
                <w:rFonts w:ascii="Times New Roman" w:hAnsi="Times New Roman"/>
              </w:rPr>
            </w:pPr>
            <w:r>
              <w:rPr>
                <w:rFonts w:ascii="Times New Roman" w:hAnsi="Times New Roman"/>
              </w:rPr>
              <w:t>150.000,00</w:t>
            </w:r>
          </w:p>
        </w:tc>
        <w:tc>
          <w:tcPr>
            <w:tcW w:w="2247" w:type="dxa"/>
            <w:shd w:val="clear" w:color="auto" w:fill="auto"/>
          </w:tcPr>
          <w:p w:rsidR="009A044F" w:rsidRPr="00EE3E1B" w:rsidRDefault="007F6FF9" w:rsidP="002A311B">
            <w:pPr>
              <w:jc w:val="right"/>
              <w:rPr>
                <w:rFonts w:ascii="Times New Roman" w:hAnsi="Times New Roman"/>
              </w:rPr>
            </w:pPr>
            <w:r>
              <w:rPr>
                <w:rFonts w:ascii="Times New Roman" w:hAnsi="Times New Roman"/>
              </w:rPr>
              <w:t>200.000,00</w:t>
            </w:r>
          </w:p>
        </w:tc>
      </w:tr>
      <w:tr w:rsidR="007F6FF9" w:rsidRPr="00EE3E1B" w:rsidTr="007F6FF9">
        <w:tc>
          <w:tcPr>
            <w:tcW w:w="1128" w:type="dxa"/>
            <w:shd w:val="clear" w:color="auto" w:fill="auto"/>
          </w:tcPr>
          <w:p w:rsidR="007F6FF9" w:rsidRDefault="007F6FF9" w:rsidP="002A311B">
            <w:pPr>
              <w:rPr>
                <w:rFonts w:ascii="Times New Roman" w:hAnsi="Times New Roman"/>
              </w:rPr>
            </w:pPr>
            <w:r>
              <w:rPr>
                <w:rFonts w:ascii="Times New Roman" w:hAnsi="Times New Roman"/>
              </w:rPr>
              <w:t xml:space="preserve">Aktivnost A100001 </w:t>
            </w:r>
          </w:p>
        </w:tc>
        <w:tc>
          <w:tcPr>
            <w:tcW w:w="2695" w:type="dxa"/>
            <w:shd w:val="clear" w:color="auto" w:fill="auto"/>
          </w:tcPr>
          <w:p w:rsidR="007F6FF9" w:rsidRDefault="007F6FF9" w:rsidP="002A311B">
            <w:pPr>
              <w:rPr>
                <w:rFonts w:ascii="Times New Roman" w:hAnsi="Times New Roman"/>
              </w:rPr>
            </w:pPr>
            <w:r>
              <w:rPr>
                <w:rFonts w:ascii="Times New Roman" w:hAnsi="Times New Roman"/>
              </w:rPr>
              <w:t>Financiranje</w:t>
            </w:r>
          </w:p>
          <w:p w:rsidR="007F6FF9" w:rsidRDefault="007F6FF9" w:rsidP="002A311B">
            <w:pPr>
              <w:rPr>
                <w:rFonts w:ascii="Times New Roman" w:hAnsi="Times New Roman"/>
              </w:rPr>
            </w:pPr>
            <w:r>
              <w:rPr>
                <w:rFonts w:ascii="Times New Roman" w:hAnsi="Times New Roman"/>
              </w:rPr>
              <w:t>redovne djelatnosti –dječji vrtić Trogir</w:t>
            </w:r>
          </w:p>
        </w:tc>
        <w:tc>
          <w:tcPr>
            <w:tcW w:w="1818" w:type="dxa"/>
            <w:shd w:val="clear" w:color="auto" w:fill="auto"/>
          </w:tcPr>
          <w:p w:rsidR="007F6FF9" w:rsidRPr="00EE3E1B" w:rsidRDefault="007F6FF9" w:rsidP="007F6FF9">
            <w:pPr>
              <w:jc w:val="right"/>
              <w:rPr>
                <w:rFonts w:ascii="Times New Roman" w:hAnsi="Times New Roman"/>
              </w:rPr>
            </w:pPr>
            <w:r>
              <w:rPr>
                <w:rFonts w:ascii="Times New Roman" w:hAnsi="Times New Roman"/>
              </w:rPr>
              <w:t>11.125.200,00</w:t>
            </w:r>
          </w:p>
        </w:tc>
        <w:tc>
          <w:tcPr>
            <w:tcW w:w="1463" w:type="dxa"/>
            <w:shd w:val="clear" w:color="auto" w:fill="auto"/>
          </w:tcPr>
          <w:p w:rsidR="007F6FF9" w:rsidRPr="00EE3E1B" w:rsidRDefault="007F6FF9" w:rsidP="002A311B">
            <w:pPr>
              <w:jc w:val="right"/>
              <w:rPr>
                <w:rFonts w:ascii="Times New Roman" w:hAnsi="Times New Roman"/>
              </w:rPr>
            </w:pPr>
            <w:r>
              <w:rPr>
                <w:rFonts w:ascii="Times New Roman" w:hAnsi="Times New Roman"/>
              </w:rPr>
              <w:t>10.000,00</w:t>
            </w:r>
          </w:p>
        </w:tc>
        <w:tc>
          <w:tcPr>
            <w:tcW w:w="2247" w:type="dxa"/>
            <w:shd w:val="clear" w:color="auto" w:fill="auto"/>
          </w:tcPr>
          <w:p w:rsidR="007F6FF9" w:rsidRPr="00EE3E1B" w:rsidRDefault="007F6FF9" w:rsidP="002A311B">
            <w:pPr>
              <w:jc w:val="right"/>
              <w:rPr>
                <w:rFonts w:ascii="Times New Roman" w:hAnsi="Times New Roman"/>
              </w:rPr>
            </w:pPr>
            <w:r>
              <w:rPr>
                <w:rFonts w:ascii="Times New Roman" w:hAnsi="Times New Roman"/>
              </w:rPr>
              <w:t>11.135.200,00</w:t>
            </w:r>
          </w:p>
        </w:tc>
      </w:tr>
      <w:tr w:rsidR="007F6FF9" w:rsidRPr="00EE3E1B" w:rsidTr="007F6FF9">
        <w:tc>
          <w:tcPr>
            <w:tcW w:w="1128" w:type="dxa"/>
            <w:shd w:val="clear" w:color="auto" w:fill="auto"/>
          </w:tcPr>
          <w:p w:rsidR="007F6FF9" w:rsidRDefault="007F6FF9" w:rsidP="002A311B">
            <w:pPr>
              <w:rPr>
                <w:rFonts w:ascii="Times New Roman" w:hAnsi="Times New Roman"/>
              </w:rPr>
            </w:pPr>
            <w:r>
              <w:rPr>
                <w:rFonts w:ascii="Times New Roman" w:hAnsi="Times New Roman"/>
              </w:rPr>
              <w:t>Aktivnost A100042</w:t>
            </w:r>
          </w:p>
        </w:tc>
        <w:tc>
          <w:tcPr>
            <w:tcW w:w="2695" w:type="dxa"/>
            <w:shd w:val="clear" w:color="auto" w:fill="auto"/>
          </w:tcPr>
          <w:p w:rsidR="007F6FF9" w:rsidRDefault="007F6FF9" w:rsidP="002A311B">
            <w:pPr>
              <w:rPr>
                <w:rFonts w:ascii="Times New Roman" w:hAnsi="Times New Roman"/>
              </w:rPr>
            </w:pPr>
            <w:r>
              <w:rPr>
                <w:rFonts w:ascii="Times New Roman" w:hAnsi="Times New Roman"/>
              </w:rPr>
              <w:t>Sufinanciranje programa djece predškolske dobi s poteškoćama</w:t>
            </w:r>
          </w:p>
        </w:tc>
        <w:tc>
          <w:tcPr>
            <w:tcW w:w="1818" w:type="dxa"/>
            <w:shd w:val="clear" w:color="auto" w:fill="auto"/>
          </w:tcPr>
          <w:p w:rsidR="007F6FF9" w:rsidRPr="00EE3E1B" w:rsidRDefault="007F6FF9" w:rsidP="007F6FF9">
            <w:pPr>
              <w:jc w:val="right"/>
              <w:rPr>
                <w:rFonts w:ascii="Times New Roman" w:hAnsi="Times New Roman"/>
              </w:rPr>
            </w:pPr>
            <w:r>
              <w:rPr>
                <w:rFonts w:ascii="Times New Roman" w:hAnsi="Times New Roman"/>
              </w:rPr>
              <w:t>20.000,00</w:t>
            </w:r>
          </w:p>
        </w:tc>
        <w:tc>
          <w:tcPr>
            <w:tcW w:w="1463" w:type="dxa"/>
            <w:shd w:val="clear" w:color="auto" w:fill="auto"/>
          </w:tcPr>
          <w:p w:rsidR="007F6FF9" w:rsidRPr="00EE3E1B" w:rsidRDefault="007F6FF9" w:rsidP="002A311B">
            <w:pPr>
              <w:jc w:val="right"/>
              <w:rPr>
                <w:rFonts w:ascii="Times New Roman" w:hAnsi="Times New Roman"/>
              </w:rPr>
            </w:pPr>
            <w:r>
              <w:rPr>
                <w:rFonts w:ascii="Times New Roman" w:hAnsi="Times New Roman"/>
              </w:rPr>
              <w:t>15.000,00</w:t>
            </w:r>
          </w:p>
        </w:tc>
        <w:tc>
          <w:tcPr>
            <w:tcW w:w="2247" w:type="dxa"/>
            <w:shd w:val="clear" w:color="auto" w:fill="auto"/>
          </w:tcPr>
          <w:p w:rsidR="007F6FF9" w:rsidRPr="00EE3E1B" w:rsidRDefault="007F6FF9" w:rsidP="002A311B">
            <w:pPr>
              <w:jc w:val="right"/>
              <w:rPr>
                <w:rFonts w:ascii="Times New Roman" w:hAnsi="Times New Roman"/>
              </w:rPr>
            </w:pPr>
            <w:r>
              <w:rPr>
                <w:rFonts w:ascii="Times New Roman" w:hAnsi="Times New Roman"/>
              </w:rPr>
              <w:t>35.000,00</w:t>
            </w:r>
          </w:p>
        </w:tc>
      </w:tr>
      <w:tr w:rsidR="007F6FF9" w:rsidRPr="00EE3E1B" w:rsidTr="007F6FF9">
        <w:tc>
          <w:tcPr>
            <w:tcW w:w="1128" w:type="dxa"/>
            <w:shd w:val="clear" w:color="auto" w:fill="auto"/>
          </w:tcPr>
          <w:p w:rsidR="007F6FF9" w:rsidRDefault="007F6FF9" w:rsidP="002A311B">
            <w:pPr>
              <w:rPr>
                <w:rFonts w:ascii="Times New Roman" w:hAnsi="Times New Roman"/>
              </w:rPr>
            </w:pPr>
            <w:r>
              <w:rPr>
                <w:rFonts w:ascii="Times New Roman" w:hAnsi="Times New Roman"/>
              </w:rPr>
              <w:t xml:space="preserve">Aktivnost A100043 </w:t>
            </w:r>
          </w:p>
        </w:tc>
        <w:tc>
          <w:tcPr>
            <w:tcW w:w="2695" w:type="dxa"/>
            <w:shd w:val="clear" w:color="auto" w:fill="auto"/>
          </w:tcPr>
          <w:p w:rsidR="007F6FF9" w:rsidRDefault="007F6FF9" w:rsidP="002A311B">
            <w:pPr>
              <w:rPr>
                <w:rFonts w:ascii="Times New Roman" w:hAnsi="Times New Roman"/>
              </w:rPr>
            </w:pPr>
            <w:r>
              <w:rPr>
                <w:rFonts w:ascii="Times New Roman" w:hAnsi="Times New Roman"/>
              </w:rPr>
              <w:t xml:space="preserve">Sufinanciranje programa predškole </w:t>
            </w:r>
          </w:p>
        </w:tc>
        <w:tc>
          <w:tcPr>
            <w:tcW w:w="1818" w:type="dxa"/>
            <w:shd w:val="clear" w:color="auto" w:fill="auto"/>
          </w:tcPr>
          <w:p w:rsidR="007F6FF9" w:rsidRPr="00EE3E1B" w:rsidRDefault="007F6FF9" w:rsidP="007F6FF9">
            <w:pPr>
              <w:jc w:val="right"/>
              <w:rPr>
                <w:rFonts w:ascii="Times New Roman" w:hAnsi="Times New Roman"/>
              </w:rPr>
            </w:pPr>
            <w:r>
              <w:rPr>
                <w:rFonts w:ascii="Times New Roman" w:hAnsi="Times New Roman"/>
              </w:rPr>
              <w:t>20.000,00</w:t>
            </w:r>
          </w:p>
        </w:tc>
        <w:tc>
          <w:tcPr>
            <w:tcW w:w="1463" w:type="dxa"/>
            <w:shd w:val="clear" w:color="auto" w:fill="auto"/>
          </w:tcPr>
          <w:p w:rsidR="007F6FF9" w:rsidRPr="00EE3E1B" w:rsidRDefault="007F6FF9" w:rsidP="002A311B">
            <w:pPr>
              <w:jc w:val="right"/>
              <w:rPr>
                <w:rFonts w:ascii="Times New Roman" w:hAnsi="Times New Roman"/>
              </w:rPr>
            </w:pPr>
            <w:r>
              <w:rPr>
                <w:rFonts w:ascii="Times New Roman" w:hAnsi="Times New Roman"/>
              </w:rPr>
              <w:t>5.000,00</w:t>
            </w:r>
          </w:p>
        </w:tc>
        <w:tc>
          <w:tcPr>
            <w:tcW w:w="2247" w:type="dxa"/>
            <w:shd w:val="clear" w:color="auto" w:fill="auto"/>
          </w:tcPr>
          <w:p w:rsidR="007F6FF9" w:rsidRPr="00EE3E1B" w:rsidRDefault="007F6FF9" w:rsidP="002A311B">
            <w:pPr>
              <w:jc w:val="right"/>
              <w:rPr>
                <w:rFonts w:ascii="Times New Roman" w:hAnsi="Times New Roman"/>
              </w:rPr>
            </w:pPr>
            <w:r>
              <w:rPr>
                <w:rFonts w:ascii="Times New Roman" w:hAnsi="Times New Roman"/>
              </w:rPr>
              <w:t>25.000,00</w:t>
            </w:r>
          </w:p>
        </w:tc>
      </w:tr>
      <w:tr w:rsidR="007F6FF9" w:rsidRPr="00EE3E1B" w:rsidTr="007F6FF9">
        <w:tc>
          <w:tcPr>
            <w:tcW w:w="1128" w:type="dxa"/>
            <w:shd w:val="clear" w:color="auto" w:fill="auto"/>
          </w:tcPr>
          <w:p w:rsidR="007F6FF9" w:rsidRDefault="007F6FF9" w:rsidP="002A311B">
            <w:pPr>
              <w:rPr>
                <w:rFonts w:ascii="Times New Roman" w:hAnsi="Times New Roman"/>
              </w:rPr>
            </w:pPr>
            <w:r>
              <w:rPr>
                <w:rFonts w:ascii="Times New Roman" w:hAnsi="Times New Roman"/>
              </w:rPr>
              <w:t xml:space="preserve">Aktivnost A100049 </w:t>
            </w:r>
          </w:p>
        </w:tc>
        <w:tc>
          <w:tcPr>
            <w:tcW w:w="2695" w:type="dxa"/>
            <w:shd w:val="clear" w:color="auto" w:fill="auto"/>
          </w:tcPr>
          <w:p w:rsidR="007F6FF9" w:rsidRDefault="007F6FF9" w:rsidP="002A311B">
            <w:pPr>
              <w:rPr>
                <w:rFonts w:ascii="Times New Roman" w:hAnsi="Times New Roman"/>
              </w:rPr>
            </w:pPr>
            <w:r>
              <w:rPr>
                <w:rFonts w:ascii="Times New Roman" w:hAnsi="Times New Roman"/>
              </w:rPr>
              <w:t xml:space="preserve">Suradnja sa Hrvatskim zavodom za zapošljavanje </w:t>
            </w:r>
          </w:p>
        </w:tc>
        <w:tc>
          <w:tcPr>
            <w:tcW w:w="1818" w:type="dxa"/>
            <w:shd w:val="clear" w:color="auto" w:fill="auto"/>
          </w:tcPr>
          <w:p w:rsidR="007F6FF9" w:rsidRPr="00EE3E1B" w:rsidRDefault="007F6FF9" w:rsidP="007F6FF9">
            <w:pPr>
              <w:jc w:val="right"/>
              <w:rPr>
                <w:rFonts w:ascii="Times New Roman" w:hAnsi="Times New Roman"/>
              </w:rPr>
            </w:pPr>
            <w:r>
              <w:rPr>
                <w:rFonts w:ascii="Times New Roman" w:hAnsi="Times New Roman"/>
              </w:rPr>
              <w:t>95.000,00</w:t>
            </w:r>
          </w:p>
        </w:tc>
        <w:tc>
          <w:tcPr>
            <w:tcW w:w="1463" w:type="dxa"/>
            <w:shd w:val="clear" w:color="auto" w:fill="auto"/>
          </w:tcPr>
          <w:p w:rsidR="007F6FF9" w:rsidRPr="00EE3E1B" w:rsidRDefault="007F6FF9" w:rsidP="002A311B">
            <w:pPr>
              <w:jc w:val="right"/>
              <w:rPr>
                <w:rFonts w:ascii="Times New Roman" w:hAnsi="Times New Roman"/>
              </w:rPr>
            </w:pPr>
            <w:r>
              <w:rPr>
                <w:rFonts w:ascii="Times New Roman" w:hAnsi="Times New Roman"/>
              </w:rPr>
              <w:t>2.500,00</w:t>
            </w:r>
          </w:p>
        </w:tc>
        <w:tc>
          <w:tcPr>
            <w:tcW w:w="2247" w:type="dxa"/>
            <w:shd w:val="clear" w:color="auto" w:fill="auto"/>
          </w:tcPr>
          <w:p w:rsidR="007F6FF9" w:rsidRPr="00EE3E1B" w:rsidRDefault="007F6FF9" w:rsidP="002A311B">
            <w:pPr>
              <w:jc w:val="right"/>
              <w:rPr>
                <w:rFonts w:ascii="Times New Roman" w:hAnsi="Times New Roman"/>
              </w:rPr>
            </w:pPr>
            <w:r>
              <w:rPr>
                <w:rFonts w:ascii="Times New Roman" w:hAnsi="Times New Roman"/>
              </w:rPr>
              <w:t>97.500,00</w:t>
            </w:r>
          </w:p>
        </w:tc>
      </w:tr>
    </w:tbl>
    <w:p w:rsidR="009A044F" w:rsidRPr="00EE3E1B" w:rsidRDefault="009A044F" w:rsidP="009A044F">
      <w:pPr>
        <w:rPr>
          <w:rFonts w:ascii="Times New Roman" w:hAnsi="Times New Roman"/>
        </w:rPr>
      </w:pPr>
    </w:p>
    <w:p w:rsidR="00A04E0E" w:rsidRPr="008110CF" w:rsidRDefault="009A044F" w:rsidP="00A04E0E">
      <w:pPr>
        <w:spacing w:line="276" w:lineRule="auto"/>
        <w:rPr>
          <w:rFonts w:ascii="Times New Roman" w:hAnsi="Times New Roman"/>
          <w:sz w:val="24"/>
          <w:szCs w:val="24"/>
        </w:rPr>
      </w:pPr>
      <w:r w:rsidRPr="008110CF">
        <w:rPr>
          <w:rFonts w:ascii="Times New Roman" w:hAnsi="Times New Roman"/>
          <w:sz w:val="24"/>
          <w:szCs w:val="24"/>
        </w:rPr>
        <w:lastRenderedPageBreak/>
        <w:t>Unutar Glave 02101 Dječji vrtić podignute su stavke unutar aktivnosti sufinanciranja programa predškole i programa djece s teškoćama za 5.000,00, odnosno 15.000,00 kuna, a tekući projekt Dječji vrtić Trogir – partner obitelji je sveden n</w:t>
      </w:r>
      <w:r w:rsidR="00A04E0E" w:rsidRPr="008110CF">
        <w:rPr>
          <w:rFonts w:ascii="Times New Roman" w:hAnsi="Times New Roman"/>
          <w:sz w:val="24"/>
          <w:szCs w:val="24"/>
        </w:rPr>
        <w:t xml:space="preserve">a realizaciju do kraja godine. </w:t>
      </w:r>
    </w:p>
    <w:p w:rsidR="00463C3D" w:rsidRDefault="00463C3D" w:rsidP="00463C3D">
      <w:pPr>
        <w:rPr>
          <w:rFonts w:ascii="Times New Roman" w:hAnsi="Times New Roman"/>
          <w:b/>
          <w:bCs/>
        </w:rPr>
      </w:pPr>
    </w:p>
    <w:p w:rsidR="00463C3D" w:rsidRPr="00EE3E1B" w:rsidRDefault="00463C3D" w:rsidP="00463C3D">
      <w:pPr>
        <w:rPr>
          <w:rFonts w:ascii="Times New Roman" w:hAnsi="Times New Roman"/>
          <w:b/>
          <w:bCs/>
        </w:rPr>
      </w:pPr>
      <w:r w:rsidRPr="00EE3E1B">
        <w:rPr>
          <w:rFonts w:ascii="Times New Roman" w:hAnsi="Times New Roman"/>
          <w:b/>
          <w:bCs/>
        </w:rPr>
        <w:t>Program 1202 KULTURA</w:t>
      </w:r>
    </w:p>
    <w:p w:rsidR="00BC42B7" w:rsidRDefault="00463C3D" w:rsidP="00463C3D">
      <w:pPr>
        <w:spacing w:line="276" w:lineRule="auto"/>
        <w:rPr>
          <w:rFonts w:ascii="Times New Roman" w:hAnsi="Times New Roman"/>
          <w:sz w:val="24"/>
          <w:szCs w:val="24"/>
        </w:rPr>
      </w:pPr>
      <w:r w:rsidRPr="008110CF">
        <w:rPr>
          <w:rFonts w:ascii="Times New Roman" w:hAnsi="Times New Roman"/>
          <w:sz w:val="24"/>
          <w:szCs w:val="24"/>
        </w:rPr>
        <w:t xml:space="preserve">Program 1202 Kultura potrebno je planirati sa uvećanjem od 102.400,00 kn prvenstveno zbog izmjena u aktivnosti Promidžba i očuvanje kulturne baštine koja se podiže za 100.000,00 kn na poziciji R 0109 Ostale usluge koja se odnosi na prožanje usluga razgledavanja Kule Kamerlengo. Unutar iste aktivnosti planirana je realizacija na kontu 3631 Tekuće pomoći unutar općeg proračuna u iznosu od 75.000,00 kuna namijenjenih za suorganizaciju međunarodnog simpozija „Smanjivanje rizika od požara na baštini“ čiji je nositelj ministarstvo kulture, a u okviru kojega očekujem i sponzorstvo od strane Zračne luke Split u iznosu od 50.000,00 kn.  </w:t>
      </w:r>
    </w:p>
    <w:p w:rsidR="007F258B" w:rsidRDefault="007F258B" w:rsidP="00BC42B7">
      <w:pPr>
        <w:spacing w:line="276" w:lineRule="auto"/>
        <w:rPr>
          <w:rFonts w:ascii="Times New Roman" w:hAnsi="Times New Roman"/>
          <w:sz w:val="24"/>
          <w:szCs w:val="24"/>
        </w:rPr>
      </w:pPr>
    </w:p>
    <w:p w:rsidR="00BC42B7" w:rsidRPr="008110CF" w:rsidRDefault="00BC42B7" w:rsidP="00BC42B7">
      <w:pPr>
        <w:spacing w:line="276" w:lineRule="auto"/>
        <w:rPr>
          <w:rFonts w:ascii="Times New Roman" w:hAnsi="Times New Roman"/>
          <w:sz w:val="24"/>
          <w:szCs w:val="24"/>
        </w:rPr>
      </w:pPr>
      <w:r w:rsidRPr="008110CF">
        <w:rPr>
          <w:rFonts w:ascii="Times New Roman" w:hAnsi="Times New Roman"/>
          <w:sz w:val="24"/>
          <w:szCs w:val="24"/>
        </w:rPr>
        <w:t xml:space="preserve">Također, uvećanje od 92.400,00 imamo kod proračunskih korisnika u kulturi slijedom uvećanja koeficijenata djelatnika Gradske knjižnice i Muzeja grada Trogira. Financiranje udruga, ustanova i pojedinaca u kulturi umanjuje se za 90.000,00 kuna i svodi na realizaciju. </w:t>
      </w:r>
    </w:p>
    <w:p w:rsidR="00463C3D" w:rsidRDefault="00463C3D" w:rsidP="00BC42B7">
      <w:pPr>
        <w:rPr>
          <w:rFonts w:ascii="Times New Roman" w:hAnsi="Times New Roman"/>
          <w:sz w:val="24"/>
          <w:szCs w:val="24"/>
        </w:rPr>
      </w:pPr>
    </w:p>
    <w:p w:rsidR="007F258B" w:rsidRDefault="007F258B" w:rsidP="00BC42B7">
      <w:pPr>
        <w:rPr>
          <w:rFonts w:ascii="Times New Roman" w:hAnsi="Times New Roman"/>
          <w:sz w:val="24"/>
          <w:szCs w:val="24"/>
        </w:rPr>
      </w:pPr>
    </w:p>
    <w:tbl>
      <w:tblPr>
        <w:tblpPr w:leftFromText="180" w:rightFromText="180" w:vertAnchor="page" w:horzAnchor="margin" w:tblpY="612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2961"/>
        <w:gridCol w:w="1418"/>
        <w:gridCol w:w="1559"/>
        <w:gridCol w:w="2268"/>
      </w:tblGrid>
      <w:tr w:rsidR="007F258B" w:rsidRPr="00EE3E1B" w:rsidTr="00BA7105">
        <w:trPr>
          <w:trHeight w:val="1137"/>
        </w:trPr>
        <w:tc>
          <w:tcPr>
            <w:tcW w:w="1145" w:type="dxa"/>
            <w:shd w:val="clear" w:color="auto" w:fill="D9D9D9"/>
          </w:tcPr>
          <w:p w:rsidR="007F258B" w:rsidRPr="00EE3E1B" w:rsidRDefault="007F258B" w:rsidP="00BA7105">
            <w:pPr>
              <w:rPr>
                <w:rFonts w:ascii="Times New Roman" w:hAnsi="Times New Roman"/>
                <w:b/>
              </w:rPr>
            </w:pPr>
          </w:p>
        </w:tc>
        <w:tc>
          <w:tcPr>
            <w:tcW w:w="2961" w:type="dxa"/>
            <w:shd w:val="clear" w:color="auto" w:fill="D9D9D9"/>
          </w:tcPr>
          <w:p w:rsidR="007F258B" w:rsidRPr="00EE3E1B" w:rsidRDefault="007F258B" w:rsidP="00BA7105">
            <w:pPr>
              <w:rPr>
                <w:rFonts w:ascii="Times New Roman" w:hAnsi="Times New Roman"/>
                <w:b/>
              </w:rPr>
            </w:pPr>
          </w:p>
        </w:tc>
        <w:tc>
          <w:tcPr>
            <w:tcW w:w="1418" w:type="dxa"/>
            <w:shd w:val="clear" w:color="auto" w:fill="D9D9D9"/>
          </w:tcPr>
          <w:p w:rsidR="007F258B" w:rsidRPr="00EE3E1B" w:rsidRDefault="007F258B" w:rsidP="00BA7105">
            <w:pPr>
              <w:jc w:val="center"/>
              <w:rPr>
                <w:rFonts w:ascii="Times New Roman" w:hAnsi="Times New Roman"/>
                <w:b/>
              </w:rPr>
            </w:pPr>
            <w:r w:rsidRPr="00EE3E1B">
              <w:rPr>
                <w:rFonts w:ascii="Times New Roman" w:hAnsi="Times New Roman"/>
                <w:b/>
              </w:rPr>
              <w:t>PLAN 2022.</w:t>
            </w:r>
          </w:p>
        </w:tc>
        <w:tc>
          <w:tcPr>
            <w:tcW w:w="1559" w:type="dxa"/>
            <w:shd w:val="clear" w:color="auto" w:fill="D9D9D9"/>
          </w:tcPr>
          <w:p w:rsidR="007F258B" w:rsidRPr="00EE3E1B" w:rsidRDefault="007F258B" w:rsidP="00BA7105">
            <w:pPr>
              <w:jc w:val="center"/>
              <w:rPr>
                <w:rFonts w:ascii="Times New Roman" w:hAnsi="Times New Roman"/>
                <w:b/>
              </w:rPr>
            </w:pPr>
            <w:r w:rsidRPr="00EE3E1B">
              <w:rPr>
                <w:rFonts w:ascii="Times New Roman" w:hAnsi="Times New Roman"/>
                <w:b/>
              </w:rPr>
              <w:t>PROMJENA (IZNOS)</w:t>
            </w:r>
          </w:p>
        </w:tc>
        <w:tc>
          <w:tcPr>
            <w:tcW w:w="2268" w:type="dxa"/>
            <w:shd w:val="clear" w:color="auto" w:fill="D9D9D9"/>
          </w:tcPr>
          <w:p w:rsidR="007F258B" w:rsidRPr="00EE3E1B" w:rsidRDefault="007F258B" w:rsidP="00BA7105">
            <w:pPr>
              <w:jc w:val="center"/>
              <w:rPr>
                <w:rFonts w:ascii="Times New Roman" w:hAnsi="Times New Roman"/>
                <w:b/>
              </w:rPr>
            </w:pPr>
            <w:r w:rsidRPr="00EE3E1B">
              <w:rPr>
                <w:rFonts w:ascii="Times New Roman" w:hAnsi="Times New Roman"/>
                <w:b/>
              </w:rPr>
              <w:t>II.IZMJENE  I DOPUNE PRORAČUNA ZA 2022.</w:t>
            </w:r>
          </w:p>
        </w:tc>
      </w:tr>
      <w:tr w:rsidR="007F258B" w:rsidRPr="00EE3E1B" w:rsidTr="00BA7105">
        <w:trPr>
          <w:trHeight w:val="636"/>
        </w:trPr>
        <w:tc>
          <w:tcPr>
            <w:tcW w:w="1145" w:type="dxa"/>
            <w:shd w:val="clear" w:color="auto" w:fill="D9D9D9"/>
          </w:tcPr>
          <w:p w:rsidR="007F258B" w:rsidRPr="00EE3E1B" w:rsidRDefault="007F258B" w:rsidP="00BA7105">
            <w:pPr>
              <w:rPr>
                <w:rFonts w:ascii="Times New Roman" w:hAnsi="Times New Roman"/>
                <w:b/>
              </w:rPr>
            </w:pPr>
            <w:r w:rsidRPr="00EE3E1B">
              <w:rPr>
                <w:rFonts w:ascii="Times New Roman" w:hAnsi="Times New Roman"/>
                <w:b/>
              </w:rPr>
              <w:t>Program</w:t>
            </w:r>
          </w:p>
        </w:tc>
        <w:tc>
          <w:tcPr>
            <w:tcW w:w="2961" w:type="dxa"/>
            <w:shd w:val="clear" w:color="auto" w:fill="D9D9D9"/>
          </w:tcPr>
          <w:p w:rsidR="007F258B" w:rsidRPr="00EE3E1B" w:rsidRDefault="007F258B" w:rsidP="00BA7105">
            <w:pPr>
              <w:rPr>
                <w:rFonts w:ascii="Times New Roman" w:hAnsi="Times New Roman"/>
                <w:b/>
              </w:rPr>
            </w:pPr>
            <w:r w:rsidRPr="00EE3E1B">
              <w:rPr>
                <w:rFonts w:ascii="Times New Roman" w:hAnsi="Times New Roman"/>
                <w:b/>
              </w:rPr>
              <w:t>KULTURA</w:t>
            </w:r>
          </w:p>
        </w:tc>
        <w:tc>
          <w:tcPr>
            <w:tcW w:w="1418" w:type="dxa"/>
            <w:shd w:val="clear" w:color="auto" w:fill="D9D9D9"/>
          </w:tcPr>
          <w:p w:rsidR="007F258B" w:rsidRPr="00EE3E1B" w:rsidRDefault="007F258B" w:rsidP="00BA7105">
            <w:pPr>
              <w:jc w:val="right"/>
              <w:rPr>
                <w:rFonts w:ascii="Times New Roman" w:hAnsi="Times New Roman"/>
                <w:b/>
              </w:rPr>
            </w:pPr>
            <w:r w:rsidRPr="00EE3E1B">
              <w:rPr>
                <w:rFonts w:ascii="Times New Roman" w:hAnsi="Times New Roman"/>
                <w:b/>
              </w:rPr>
              <w:t>4.771.225,00</w:t>
            </w:r>
          </w:p>
        </w:tc>
        <w:tc>
          <w:tcPr>
            <w:tcW w:w="1559" w:type="dxa"/>
            <w:shd w:val="clear" w:color="auto" w:fill="D9D9D9"/>
          </w:tcPr>
          <w:p w:rsidR="007F258B" w:rsidRPr="00EE3E1B" w:rsidRDefault="007F258B" w:rsidP="00BA7105">
            <w:pPr>
              <w:jc w:val="center"/>
              <w:rPr>
                <w:rFonts w:ascii="Times New Roman" w:hAnsi="Times New Roman"/>
                <w:b/>
              </w:rPr>
            </w:pPr>
            <w:r w:rsidRPr="00EE3E1B">
              <w:rPr>
                <w:rFonts w:ascii="Times New Roman" w:hAnsi="Times New Roman"/>
                <w:b/>
              </w:rPr>
              <w:t>102.400,00</w:t>
            </w:r>
          </w:p>
        </w:tc>
        <w:tc>
          <w:tcPr>
            <w:tcW w:w="2268" w:type="dxa"/>
            <w:shd w:val="clear" w:color="auto" w:fill="D9D9D9"/>
          </w:tcPr>
          <w:p w:rsidR="007F258B" w:rsidRPr="00EE3E1B" w:rsidRDefault="007F258B" w:rsidP="00BA7105">
            <w:pPr>
              <w:jc w:val="right"/>
              <w:rPr>
                <w:rFonts w:ascii="Times New Roman" w:hAnsi="Times New Roman"/>
                <w:b/>
              </w:rPr>
            </w:pPr>
            <w:r w:rsidRPr="00EE3E1B">
              <w:rPr>
                <w:rFonts w:ascii="Times New Roman" w:hAnsi="Times New Roman"/>
                <w:b/>
              </w:rPr>
              <w:t>4.873.625,00</w:t>
            </w:r>
          </w:p>
        </w:tc>
      </w:tr>
      <w:tr w:rsidR="007F258B" w:rsidRPr="00EE3E1B" w:rsidTr="00BA7105">
        <w:trPr>
          <w:trHeight w:val="620"/>
        </w:trPr>
        <w:tc>
          <w:tcPr>
            <w:tcW w:w="1145" w:type="dxa"/>
            <w:shd w:val="clear" w:color="auto" w:fill="auto"/>
          </w:tcPr>
          <w:p w:rsidR="007F258B" w:rsidRPr="00EE3E1B" w:rsidRDefault="007F258B" w:rsidP="00BA7105">
            <w:pPr>
              <w:rPr>
                <w:rFonts w:ascii="Times New Roman" w:hAnsi="Times New Roman"/>
              </w:rPr>
            </w:pPr>
            <w:r w:rsidRPr="00EE3E1B">
              <w:rPr>
                <w:rFonts w:ascii="Times New Roman" w:hAnsi="Times New Roman"/>
              </w:rPr>
              <w:t>Aktivnost A100006</w:t>
            </w:r>
          </w:p>
        </w:tc>
        <w:tc>
          <w:tcPr>
            <w:tcW w:w="2961" w:type="dxa"/>
            <w:shd w:val="clear" w:color="auto" w:fill="auto"/>
          </w:tcPr>
          <w:p w:rsidR="007F258B" w:rsidRPr="00EE3E1B" w:rsidRDefault="007F258B" w:rsidP="00BA7105">
            <w:pPr>
              <w:rPr>
                <w:rFonts w:ascii="Times New Roman" w:hAnsi="Times New Roman"/>
              </w:rPr>
            </w:pPr>
            <w:r w:rsidRPr="00EE3E1B">
              <w:rPr>
                <w:rFonts w:ascii="Times New Roman" w:hAnsi="Times New Roman"/>
              </w:rPr>
              <w:t>Financiranje udruga, ustanova i pojedinaca u kulturi</w:t>
            </w:r>
          </w:p>
        </w:tc>
        <w:tc>
          <w:tcPr>
            <w:tcW w:w="1418" w:type="dxa"/>
            <w:shd w:val="clear" w:color="auto" w:fill="auto"/>
          </w:tcPr>
          <w:p w:rsidR="007F258B" w:rsidRPr="00EE3E1B" w:rsidRDefault="007F258B" w:rsidP="00BA7105">
            <w:pPr>
              <w:jc w:val="right"/>
              <w:rPr>
                <w:rFonts w:ascii="Times New Roman" w:hAnsi="Times New Roman"/>
              </w:rPr>
            </w:pPr>
            <w:r w:rsidRPr="00EE3E1B">
              <w:rPr>
                <w:rFonts w:ascii="Times New Roman" w:hAnsi="Times New Roman"/>
              </w:rPr>
              <w:t>850.000,00</w:t>
            </w:r>
          </w:p>
        </w:tc>
        <w:tc>
          <w:tcPr>
            <w:tcW w:w="1559" w:type="dxa"/>
            <w:shd w:val="clear" w:color="auto" w:fill="auto"/>
          </w:tcPr>
          <w:p w:rsidR="007F258B" w:rsidRPr="00EE3E1B" w:rsidRDefault="007F258B" w:rsidP="00BA7105">
            <w:pPr>
              <w:jc w:val="right"/>
              <w:rPr>
                <w:rFonts w:ascii="Times New Roman" w:hAnsi="Times New Roman"/>
              </w:rPr>
            </w:pPr>
            <w:r w:rsidRPr="00EE3E1B">
              <w:rPr>
                <w:rFonts w:ascii="Times New Roman" w:hAnsi="Times New Roman"/>
              </w:rPr>
              <w:t>-90.000,00</w:t>
            </w:r>
          </w:p>
        </w:tc>
        <w:tc>
          <w:tcPr>
            <w:tcW w:w="2268" w:type="dxa"/>
            <w:shd w:val="clear" w:color="auto" w:fill="auto"/>
          </w:tcPr>
          <w:p w:rsidR="007F258B" w:rsidRPr="00EE3E1B" w:rsidRDefault="007F258B" w:rsidP="00BA7105">
            <w:pPr>
              <w:jc w:val="right"/>
              <w:rPr>
                <w:rFonts w:ascii="Times New Roman" w:hAnsi="Times New Roman"/>
              </w:rPr>
            </w:pPr>
            <w:r w:rsidRPr="00EE3E1B">
              <w:rPr>
                <w:rFonts w:ascii="Times New Roman" w:hAnsi="Times New Roman"/>
              </w:rPr>
              <w:t>760.000,00</w:t>
            </w:r>
          </w:p>
        </w:tc>
      </w:tr>
      <w:tr w:rsidR="007F258B" w:rsidRPr="00EE3E1B" w:rsidTr="00BA7105">
        <w:trPr>
          <w:trHeight w:val="620"/>
        </w:trPr>
        <w:tc>
          <w:tcPr>
            <w:tcW w:w="1145" w:type="dxa"/>
            <w:shd w:val="clear" w:color="auto" w:fill="auto"/>
          </w:tcPr>
          <w:p w:rsidR="007F258B" w:rsidRPr="00EE3E1B" w:rsidRDefault="007F258B" w:rsidP="00BA7105">
            <w:pPr>
              <w:rPr>
                <w:rFonts w:ascii="Times New Roman" w:hAnsi="Times New Roman"/>
              </w:rPr>
            </w:pPr>
            <w:r w:rsidRPr="00EE3E1B">
              <w:rPr>
                <w:rFonts w:ascii="Times New Roman" w:hAnsi="Times New Roman"/>
              </w:rPr>
              <w:t>Aktivnost A1000050</w:t>
            </w:r>
          </w:p>
        </w:tc>
        <w:tc>
          <w:tcPr>
            <w:tcW w:w="2961" w:type="dxa"/>
            <w:shd w:val="clear" w:color="auto" w:fill="auto"/>
          </w:tcPr>
          <w:p w:rsidR="007F258B" w:rsidRPr="00EE3E1B" w:rsidRDefault="007F258B" w:rsidP="00BA7105">
            <w:pPr>
              <w:rPr>
                <w:rFonts w:ascii="Times New Roman" w:hAnsi="Times New Roman"/>
              </w:rPr>
            </w:pPr>
            <w:r w:rsidRPr="00EE3E1B">
              <w:rPr>
                <w:rFonts w:ascii="Times New Roman" w:hAnsi="Times New Roman"/>
              </w:rPr>
              <w:t>Promidžba i očuvanje kulturne baštine</w:t>
            </w:r>
          </w:p>
        </w:tc>
        <w:tc>
          <w:tcPr>
            <w:tcW w:w="1418" w:type="dxa"/>
            <w:shd w:val="clear" w:color="auto" w:fill="auto"/>
          </w:tcPr>
          <w:p w:rsidR="007F258B" w:rsidRPr="00EE3E1B" w:rsidRDefault="007F258B" w:rsidP="00BA7105">
            <w:pPr>
              <w:jc w:val="right"/>
              <w:rPr>
                <w:rFonts w:ascii="Times New Roman" w:hAnsi="Times New Roman"/>
              </w:rPr>
            </w:pPr>
            <w:r w:rsidRPr="00EE3E1B">
              <w:rPr>
                <w:rFonts w:ascii="Times New Roman" w:hAnsi="Times New Roman"/>
              </w:rPr>
              <w:t>280.000,00</w:t>
            </w:r>
          </w:p>
        </w:tc>
        <w:tc>
          <w:tcPr>
            <w:tcW w:w="1559" w:type="dxa"/>
            <w:shd w:val="clear" w:color="auto" w:fill="auto"/>
          </w:tcPr>
          <w:p w:rsidR="007F258B" w:rsidRPr="00EE3E1B" w:rsidRDefault="007F258B" w:rsidP="00BA7105">
            <w:pPr>
              <w:jc w:val="right"/>
              <w:rPr>
                <w:rFonts w:ascii="Times New Roman" w:hAnsi="Times New Roman"/>
              </w:rPr>
            </w:pPr>
            <w:r w:rsidRPr="00EE3E1B">
              <w:rPr>
                <w:rFonts w:ascii="Times New Roman" w:hAnsi="Times New Roman"/>
              </w:rPr>
              <w:t>100.000,00</w:t>
            </w:r>
          </w:p>
        </w:tc>
        <w:tc>
          <w:tcPr>
            <w:tcW w:w="2268" w:type="dxa"/>
            <w:shd w:val="clear" w:color="auto" w:fill="auto"/>
          </w:tcPr>
          <w:p w:rsidR="007F258B" w:rsidRPr="00EE3E1B" w:rsidRDefault="007F258B" w:rsidP="00BA7105">
            <w:pPr>
              <w:jc w:val="right"/>
              <w:rPr>
                <w:rFonts w:ascii="Times New Roman" w:hAnsi="Times New Roman"/>
              </w:rPr>
            </w:pPr>
            <w:r w:rsidRPr="00EE3E1B">
              <w:rPr>
                <w:rFonts w:ascii="Times New Roman" w:hAnsi="Times New Roman"/>
              </w:rPr>
              <w:t>380.000,00</w:t>
            </w:r>
          </w:p>
        </w:tc>
      </w:tr>
      <w:tr w:rsidR="007F258B" w:rsidRPr="00EE3E1B" w:rsidTr="00BA7105">
        <w:trPr>
          <w:trHeight w:val="620"/>
        </w:trPr>
        <w:tc>
          <w:tcPr>
            <w:tcW w:w="1145" w:type="dxa"/>
            <w:shd w:val="clear" w:color="auto" w:fill="auto"/>
          </w:tcPr>
          <w:p w:rsidR="007F258B" w:rsidRPr="00EE3E1B" w:rsidRDefault="007F258B" w:rsidP="00BA7105">
            <w:pPr>
              <w:rPr>
                <w:rFonts w:ascii="Times New Roman" w:hAnsi="Times New Roman"/>
              </w:rPr>
            </w:pPr>
            <w:r w:rsidRPr="00EE3E1B">
              <w:rPr>
                <w:rFonts w:ascii="Times New Roman" w:hAnsi="Times New Roman"/>
              </w:rPr>
              <w:t>Aktivnost A100003</w:t>
            </w:r>
          </w:p>
        </w:tc>
        <w:tc>
          <w:tcPr>
            <w:tcW w:w="2961" w:type="dxa"/>
            <w:shd w:val="clear" w:color="auto" w:fill="auto"/>
          </w:tcPr>
          <w:p w:rsidR="007F258B" w:rsidRPr="00EE3E1B" w:rsidRDefault="007F258B" w:rsidP="00BA7105">
            <w:pPr>
              <w:rPr>
                <w:rFonts w:ascii="Times New Roman" w:hAnsi="Times New Roman"/>
              </w:rPr>
            </w:pPr>
            <w:r w:rsidRPr="00EE3E1B">
              <w:rPr>
                <w:rFonts w:ascii="Times New Roman" w:hAnsi="Times New Roman"/>
              </w:rPr>
              <w:t>Financiranje redovne djelatnosti Gradska knjižnica</w:t>
            </w:r>
          </w:p>
        </w:tc>
        <w:tc>
          <w:tcPr>
            <w:tcW w:w="1418" w:type="dxa"/>
            <w:shd w:val="clear" w:color="auto" w:fill="auto"/>
          </w:tcPr>
          <w:p w:rsidR="007F258B" w:rsidRPr="00EE3E1B" w:rsidRDefault="007F258B" w:rsidP="00BA7105">
            <w:pPr>
              <w:jc w:val="right"/>
              <w:rPr>
                <w:rFonts w:ascii="Times New Roman" w:hAnsi="Times New Roman"/>
              </w:rPr>
            </w:pPr>
            <w:r w:rsidRPr="00EE3E1B">
              <w:rPr>
                <w:rFonts w:ascii="Times New Roman" w:hAnsi="Times New Roman"/>
              </w:rPr>
              <w:t>775.525,00</w:t>
            </w:r>
          </w:p>
        </w:tc>
        <w:tc>
          <w:tcPr>
            <w:tcW w:w="1559" w:type="dxa"/>
            <w:shd w:val="clear" w:color="auto" w:fill="auto"/>
          </w:tcPr>
          <w:p w:rsidR="007F258B" w:rsidRPr="00EE3E1B" w:rsidRDefault="007F258B" w:rsidP="00BA7105">
            <w:pPr>
              <w:jc w:val="right"/>
              <w:rPr>
                <w:rFonts w:ascii="Times New Roman" w:hAnsi="Times New Roman"/>
              </w:rPr>
            </w:pPr>
            <w:r w:rsidRPr="00EE3E1B">
              <w:rPr>
                <w:rFonts w:ascii="Times New Roman" w:hAnsi="Times New Roman"/>
              </w:rPr>
              <w:t>10.700,00</w:t>
            </w:r>
          </w:p>
        </w:tc>
        <w:tc>
          <w:tcPr>
            <w:tcW w:w="2268" w:type="dxa"/>
            <w:shd w:val="clear" w:color="auto" w:fill="auto"/>
          </w:tcPr>
          <w:p w:rsidR="007F258B" w:rsidRPr="00EE3E1B" w:rsidRDefault="007F258B" w:rsidP="00BA7105">
            <w:pPr>
              <w:jc w:val="right"/>
              <w:rPr>
                <w:rFonts w:ascii="Times New Roman" w:hAnsi="Times New Roman"/>
              </w:rPr>
            </w:pPr>
            <w:r w:rsidRPr="00EE3E1B">
              <w:rPr>
                <w:rFonts w:ascii="Times New Roman" w:hAnsi="Times New Roman"/>
              </w:rPr>
              <w:t>786.2250,00</w:t>
            </w:r>
          </w:p>
        </w:tc>
      </w:tr>
      <w:tr w:rsidR="007F258B" w:rsidRPr="00EE3E1B" w:rsidTr="00BA7105">
        <w:trPr>
          <w:trHeight w:val="620"/>
        </w:trPr>
        <w:tc>
          <w:tcPr>
            <w:tcW w:w="1145" w:type="dxa"/>
            <w:shd w:val="clear" w:color="auto" w:fill="auto"/>
          </w:tcPr>
          <w:p w:rsidR="007F258B" w:rsidRPr="00EE3E1B" w:rsidRDefault="007F258B" w:rsidP="00BA7105">
            <w:pPr>
              <w:rPr>
                <w:rFonts w:ascii="Times New Roman" w:hAnsi="Times New Roman"/>
              </w:rPr>
            </w:pPr>
            <w:r w:rsidRPr="00EE3E1B">
              <w:rPr>
                <w:rFonts w:ascii="Times New Roman" w:hAnsi="Times New Roman"/>
              </w:rPr>
              <w:t>Aktivnost A100004</w:t>
            </w:r>
          </w:p>
        </w:tc>
        <w:tc>
          <w:tcPr>
            <w:tcW w:w="2961" w:type="dxa"/>
            <w:shd w:val="clear" w:color="auto" w:fill="auto"/>
          </w:tcPr>
          <w:p w:rsidR="007F258B" w:rsidRPr="00EE3E1B" w:rsidRDefault="007F258B" w:rsidP="00BA7105">
            <w:pPr>
              <w:rPr>
                <w:rFonts w:ascii="Times New Roman" w:hAnsi="Times New Roman"/>
              </w:rPr>
            </w:pPr>
            <w:r w:rsidRPr="00EE3E1B">
              <w:rPr>
                <w:rFonts w:ascii="Times New Roman" w:hAnsi="Times New Roman"/>
              </w:rPr>
              <w:t>Financiranje redovne djelatnosti Muzej grada Trogira</w:t>
            </w:r>
          </w:p>
        </w:tc>
        <w:tc>
          <w:tcPr>
            <w:tcW w:w="1418" w:type="dxa"/>
            <w:shd w:val="clear" w:color="auto" w:fill="auto"/>
          </w:tcPr>
          <w:p w:rsidR="007F258B" w:rsidRPr="00EE3E1B" w:rsidRDefault="007F258B" w:rsidP="00BA7105">
            <w:pPr>
              <w:jc w:val="right"/>
              <w:rPr>
                <w:rFonts w:ascii="Times New Roman" w:hAnsi="Times New Roman"/>
              </w:rPr>
            </w:pPr>
            <w:r w:rsidRPr="00EE3E1B">
              <w:rPr>
                <w:rFonts w:ascii="Times New Roman" w:hAnsi="Times New Roman"/>
              </w:rPr>
              <w:t>1.428.100,00</w:t>
            </w:r>
          </w:p>
        </w:tc>
        <w:tc>
          <w:tcPr>
            <w:tcW w:w="1559" w:type="dxa"/>
            <w:shd w:val="clear" w:color="auto" w:fill="auto"/>
          </w:tcPr>
          <w:p w:rsidR="007F258B" w:rsidRPr="00EE3E1B" w:rsidRDefault="007F258B" w:rsidP="00BA7105">
            <w:pPr>
              <w:jc w:val="right"/>
              <w:rPr>
                <w:rFonts w:ascii="Times New Roman" w:hAnsi="Times New Roman"/>
              </w:rPr>
            </w:pPr>
            <w:r w:rsidRPr="00EE3E1B">
              <w:rPr>
                <w:rFonts w:ascii="Times New Roman" w:hAnsi="Times New Roman"/>
              </w:rPr>
              <w:t>81.700,00</w:t>
            </w:r>
          </w:p>
        </w:tc>
        <w:tc>
          <w:tcPr>
            <w:tcW w:w="2268" w:type="dxa"/>
            <w:shd w:val="clear" w:color="auto" w:fill="auto"/>
          </w:tcPr>
          <w:p w:rsidR="007F258B" w:rsidRPr="00EE3E1B" w:rsidRDefault="007F258B" w:rsidP="00BA7105">
            <w:pPr>
              <w:jc w:val="right"/>
              <w:rPr>
                <w:rFonts w:ascii="Times New Roman" w:hAnsi="Times New Roman"/>
              </w:rPr>
            </w:pPr>
            <w:r w:rsidRPr="00EE3E1B">
              <w:rPr>
                <w:rFonts w:ascii="Times New Roman" w:hAnsi="Times New Roman"/>
              </w:rPr>
              <w:t>1.509.800,00</w:t>
            </w:r>
          </w:p>
        </w:tc>
      </w:tr>
    </w:tbl>
    <w:p w:rsidR="00463C3D" w:rsidRDefault="00463C3D" w:rsidP="00463C3D">
      <w:pPr>
        <w:spacing w:line="276" w:lineRule="auto"/>
        <w:rPr>
          <w:rFonts w:ascii="Times New Roman" w:hAnsi="Times New Roman"/>
          <w:sz w:val="24"/>
          <w:szCs w:val="24"/>
        </w:rPr>
      </w:pPr>
    </w:p>
    <w:p w:rsidR="007F258B" w:rsidRDefault="007F258B" w:rsidP="00463C3D">
      <w:pPr>
        <w:spacing w:line="276" w:lineRule="auto"/>
        <w:rPr>
          <w:rFonts w:ascii="Times New Roman" w:hAnsi="Times New Roman"/>
          <w:sz w:val="24"/>
          <w:szCs w:val="24"/>
        </w:rPr>
      </w:pPr>
    </w:p>
    <w:p w:rsidR="007F258B" w:rsidRDefault="007F258B" w:rsidP="00463C3D">
      <w:pPr>
        <w:spacing w:line="276" w:lineRule="auto"/>
        <w:rPr>
          <w:rFonts w:ascii="Times New Roman" w:hAnsi="Times New Roman"/>
          <w:sz w:val="24"/>
          <w:szCs w:val="24"/>
        </w:rPr>
      </w:pPr>
    </w:p>
    <w:p w:rsidR="007F258B" w:rsidRDefault="007F258B" w:rsidP="00463C3D">
      <w:pPr>
        <w:spacing w:line="276" w:lineRule="auto"/>
        <w:rPr>
          <w:rFonts w:ascii="Times New Roman" w:hAnsi="Times New Roman"/>
          <w:sz w:val="24"/>
          <w:szCs w:val="24"/>
        </w:rPr>
      </w:pPr>
    </w:p>
    <w:p w:rsidR="007F258B" w:rsidRPr="00EE3E1B" w:rsidRDefault="007F258B" w:rsidP="00463C3D">
      <w:pPr>
        <w:spacing w:line="276" w:lineRule="auto"/>
        <w:rPr>
          <w:rFonts w:ascii="Times New Roman" w:hAnsi="Times New Roman"/>
        </w:rPr>
      </w:pPr>
    </w:p>
    <w:p w:rsidR="001C6A41" w:rsidRPr="00EE3E1B" w:rsidRDefault="001C6A41" w:rsidP="001C6A41">
      <w:pPr>
        <w:autoSpaceDE w:val="0"/>
        <w:adjustRightInd w:val="0"/>
        <w:rPr>
          <w:rFonts w:ascii="Times New Roman" w:hAnsi="Times New Roman"/>
          <w:b/>
        </w:rPr>
      </w:pPr>
      <w:r w:rsidRPr="00EE3E1B">
        <w:rPr>
          <w:rFonts w:ascii="Times New Roman" w:hAnsi="Times New Roman"/>
          <w:b/>
        </w:rPr>
        <w:lastRenderedPageBreak/>
        <w:t>Program 1203 ŠPORT I TEHNIČKA KULTURA</w:t>
      </w:r>
    </w:p>
    <w:tbl>
      <w:tblPr>
        <w:tblpPr w:leftFromText="180" w:rightFromText="180" w:vertAnchor="text" w:horzAnchor="margin" w:tblpY="27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2947"/>
        <w:gridCol w:w="1506"/>
        <w:gridCol w:w="1507"/>
        <w:gridCol w:w="2014"/>
      </w:tblGrid>
      <w:tr w:rsidR="001C6A41" w:rsidRPr="00EE3E1B" w:rsidTr="002A311B">
        <w:tc>
          <w:tcPr>
            <w:tcW w:w="0" w:type="auto"/>
            <w:shd w:val="clear" w:color="auto" w:fill="E6E6E6"/>
          </w:tcPr>
          <w:p w:rsidR="001C6A41" w:rsidRPr="00EE3E1B" w:rsidRDefault="001C6A41" w:rsidP="002A311B">
            <w:pPr>
              <w:rPr>
                <w:rFonts w:ascii="Times New Roman" w:hAnsi="Times New Roman"/>
                <w:b/>
              </w:rPr>
            </w:pPr>
          </w:p>
        </w:tc>
        <w:tc>
          <w:tcPr>
            <w:tcW w:w="2947" w:type="dxa"/>
            <w:shd w:val="clear" w:color="auto" w:fill="E6E6E6"/>
          </w:tcPr>
          <w:p w:rsidR="001C6A41" w:rsidRPr="00EE3E1B" w:rsidRDefault="001C6A41" w:rsidP="002A311B">
            <w:pPr>
              <w:rPr>
                <w:rFonts w:ascii="Times New Roman" w:hAnsi="Times New Roman"/>
                <w:b/>
              </w:rPr>
            </w:pPr>
          </w:p>
        </w:tc>
        <w:tc>
          <w:tcPr>
            <w:tcW w:w="1506" w:type="dxa"/>
            <w:shd w:val="clear" w:color="auto" w:fill="E6E6E6"/>
            <w:vAlign w:val="center"/>
          </w:tcPr>
          <w:p w:rsidR="001C6A41" w:rsidRPr="00EE3E1B" w:rsidRDefault="001C6A41" w:rsidP="002A311B">
            <w:pPr>
              <w:rPr>
                <w:rFonts w:ascii="Times New Roman" w:hAnsi="Times New Roman"/>
                <w:b/>
              </w:rPr>
            </w:pPr>
            <w:r w:rsidRPr="00EE3E1B">
              <w:rPr>
                <w:rFonts w:ascii="Times New Roman" w:hAnsi="Times New Roman"/>
                <w:b/>
              </w:rPr>
              <w:t>PLAN 2022.</w:t>
            </w:r>
          </w:p>
        </w:tc>
        <w:tc>
          <w:tcPr>
            <w:tcW w:w="1507" w:type="dxa"/>
            <w:shd w:val="clear" w:color="auto" w:fill="E6E6E6"/>
            <w:vAlign w:val="center"/>
          </w:tcPr>
          <w:p w:rsidR="001C6A41" w:rsidRPr="00EE3E1B" w:rsidRDefault="001C6A41" w:rsidP="002A311B">
            <w:pPr>
              <w:jc w:val="center"/>
              <w:rPr>
                <w:rFonts w:ascii="Times New Roman" w:hAnsi="Times New Roman"/>
                <w:b/>
              </w:rPr>
            </w:pPr>
            <w:r w:rsidRPr="00EE3E1B">
              <w:rPr>
                <w:rFonts w:ascii="Times New Roman" w:hAnsi="Times New Roman"/>
                <w:b/>
              </w:rPr>
              <w:t>PROMJENA (IZNOS)</w:t>
            </w:r>
          </w:p>
        </w:tc>
        <w:tc>
          <w:tcPr>
            <w:tcW w:w="2014" w:type="dxa"/>
            <w:shd w:val="clear" w:color="auto" w:fill="E6E6E6"/>
            <w:vAlign w:val="center"/>
          </w:tcPr>
          <w:p w:rsidR="001C6A41" w:rsidRPr="00EE3E1B" w:rsidRDefault="001C6A41" w:rsidP="002A311B">
            <w:pPr>
              <w:jc w:val="center"/>
              <w:rPr>
                <w:rFonts w:ascii="Times New Roman" w:hAnsi="Times New Roman"/>
                <w:b/>
              </w:rPr>
            </w:pPr>
            <w:r>
              <w:rPr>
                <w:rFonts w:ascii="Times New Roman" w:hAnsi="Times New Roman"/>
                <w:b/>
              </w:rPr>
              <w:t>I</w:t>
            </w:r>
            <w:r w:rsidRPr="00EE3E1B">
              <w:rPr>
                <w:rFonts w:ascii="Times New Roman" w:hAnsi="Times New Roman"/>
                <w:b/>
              </w:rPr>
              <w:t xml:space="preserve">II.IZMJENE I DOPUNE PRORAČUNA ZA 2022. </w:t>
            </w:r>
          </w:p>
        </w:tc>
      </w:tr>
      <w:tr w:rsidR="001C6A41" w:rsidRPr="00EE3E1B" w:rsidTr="002A311B">
        <w:tc>
          <w:tcPr>
            <w:tcW w:w="0" w:type="auto"/>
            <w:shd w:val="clear" w:color="auto" w:fill="E6E6E6"/>
          </w:tcPr>
          <w:p w:rsidR="001C6A41" w:rsidRPr="00EE3E1B" w:rsidRDefault="001C6A41" w:rsidP="002A311B">
            <w:pPr>
              <w:rPr>
                <w:rFonts w:ascii="Times New Roman" w:hAnsi="Times New Roman"/>
                <w:b/>
              </w:rPr>
            </w:pPr>
            <w:r w:rsidRPr="00EE3E1B">
              <w:rPr>
                <w:rFonts w:ascii="Times New Roman" w:hAnsi="Times New Roman"/>
                <w:b/>
              </w:rPr>
              <w:t xml:space="preserve">Program  </w:t>
            </w:r>
          </w:p>
        </w:tc>
        <w:tc>
          <w:tcPr>
            <w:tcW w:w="2947" w:type="dxa"/>
            <w:shd w:val="clear" w:color="auto" w:fill="E6E6E6"/>
          </w:tcPr>
          <w:p w:rsidR="001C6A41" w:rsidRPr="00EE3E1B" w:rsidRDefault="001C6A41" w:rsidP="002A311B">
            <w:pPr>
              <w:rPr>
                <w:rFonts w:ascii="Times New Roman" w:hAnsi="Times New Roman"/>
                <w:b/>
              </w:rPr>
            </w:pPr>
            <w:r w:rsidRPr="00EE3E1B">
              <w:rPr>
                <w:rFonts w:ascii="Times New Roman" w:hAnsi="Times New Roman"/>
                <w:b/>
              </w:rPr>
              <w:t>SPORT I TEHNIČKA KULTURA</w:t>
            </w:r>
          </w:p>
        </w:tc>
        <w:tc>
          <w:tcPr>
            <w:tcW w:w="1506" w:type="dxa"/>
            <w:shd w:val="clear" w:color="auto" w:fill="E6E6E6"/>
          </w:tcPr>
          <w:p w:rsidR="001C6A41" w:rsidRPr="00EE3E1B" w:rsidRDefault="001C6A41" w:rsidP="002A311B">
            <w:pPr>
              <w:jc w:val="center"/>
              <w:rPr>
                <w:rFonts w:ascii="Times New Roman" w:hAnsi="Times New Roman"/>
                <w:b/>
              </w:rPr>
            </w:pPr>
            <w:r>
              <w:rPr>
                <w:rFonts w:ascii="Times New Roman" w:hAnsi="Times New Roman"/>
                <w:b/>
              </w:rPr>
              <w:t>4.887.600,00</w:t>
            </w:r>
          </w:p>
        </w:tc>
        <w:tc>
          <w:tcPr>
            <w:tcW w:w="1507" w:type="dxa"/>
            <w:shd w:val="clear" w:color="auto" w:fill="E6E6E6"/>
          </w:tcPr>
          <w:p w:rsidR="001C6A41" w:rsidRPr="00EE3E1B" w:rsidRDefault="001C6A41" w:rsidP="002A311B">
            <w:pPr>
              <w:jc w:val="right"/>
              <w:rPr>
                <w:rFonts w:ascii="Times New Roman" w:hAnsi="Times New Roman"/>
                <w:b/>
              </w:rPr>
            </w:pPr>
            <w:r>
              <w:rPr>
                <w:rFonts w:ascii="Times New Roman" w:hAnsi="Times New Roman"/>
                <w:b/>
              </w:rPr>
              <w:t>768.900,00</w:t>
            </w:r>
          </w:p>
        </w:tc>
        <w:tc>
          <w:tcPr>
            <w:tcW w:w="2014" w:type="dxa"/>
            <w:shd w:val="clear" w:color="auto" w:fill="E6E6E6"/>
          </w:tcPr>
          <w:p w:rsidR="001C6A41" w:rsidRPr="00EE3E1B" w:rsidRDefault="001C6A41" w:rsidP="002A311B">
            <w:pPr>
              <w:jc w:val="right"/>
              <w:rPr>
                <w:rFonts w:ascii="Times New Roman" w:hAnsi="Times New Roman"/>
                <w:b/>
              </w:rPr>
            </w:pPr>
            <w:r>
              <w:rPr>
                <w:rFonts w:ascii="Times New Roman" w:hAnsi="Times New Roman"/>
                <w:b/>
              </w:rPr>
              <w:t>5.656.500,00</w:t>
            </w:r>
          </w:p>
        </w:tc>
      </w:tr>
      <w:tr w:rsidR="001C6A41" w:rsidRPr="00EE3E1B" w:rsidTr="002A311B">
        <w:tc>
          <w:tcPr>
            <w:tcW w:w="0" w:type="auto"/>
            <w:shd w:val="clear" w:color="auto" w:fill="auto"/>
          </w:tcPr>
          <w:p w:rsidR="001C6A41" w:rsidRPr="00EE3E1B" w:rsidRDefault="001C6A41" w:rsidP="002A311B">
            <w:pPr>
              <w:rPr>
                <w:rFonts w:ascii="Times New Roman" w:hAnsi="Times New Roman"/>
              </w:rPr>
            </w:pPr>
            <w:r>
              <w:rPr>
                <w:rFonts w:ascii="Times New Roman" w:hAnsi="Times New Roman"/>
              </w:rPr>
              <w:t xml:space="preserve">Glava </w:t>
            </w:r>
            <w:r w:rsidRPr="00EE3E1B">
              <w:rPr>
                <w:rFonts w:ascii="Times New Roman" w:hAnsi="Times New Roman"/>
              </w:rPr>
              <w:t xml:space="preserve"> 02103</w:t>
            </w:r>
          </w:p>
        </w:tc>
        <w:tc>
          <w:tcPr>
            <w:tcW w:w="2947" w:type="dxa"/>
            <w:shd w:val="clear" w:color="auto" w:fill="auto"/>
          </w:tcPr>
          <w:p w:rsidR="001C6A41" w:rsidRPr="00EE3E1B" w:rsidRDefault="001C6A41" w:rsidP="002A311B">
            <w:pPr>
              <w:rPr>
                <w:rFonts w:ascii="Times New Roman" w:hAnsi="Times New Roman"/>
              </w:rPr>
            </w:pPr>
            <w:r>
              <w:rPr>
                <w:rFonts w:ascii="Times New Roman" w:hAnsi="Times New Roman"/>
              </w:rPr>
              <w:t>S</w:t>
            </w:r>
            <w:r w:rsidRPr="00EE3E1B">
              <w:rPr>
                <w:rFonts w:ascii="Times New Roman" w:hAnsi="Times New Roman"/>
              </w:rPr>
              <w:t>portski objekti Trogir</w:t>
            </w:r>
          </w:p>
        </w:tc>
        <w:tc>
          <w:tcPr>
            <w:tcW w:w="1506" w:type="dxa"/>
            <w:shd w:val="clear" w:color="auto" w:fill="auto"/>
          </w:tcPr>
          <w:p w:rsidR="001C6A41" w:rsidRPr="00EE3E1B" w:rsidRDefault="001C6A41" w:rsidP="002A311B">
            <w:pPr>
              <w:rPr>
                <w:rFonts w:ascii="Times New Roman" w:hAnsi="Times New Roman"/>
              </w:rPr>
            </w:pPr>
            <w:r w:rsidRPr="00EE3E1B">
              <w:rPr>
                <w:rFonts w:ascii="Times New Roman" w:hAnsi="Times New Roman"/>
              </w:rPr>
              <w:t>1.947.600,00</w:t>
            </w:r>
          </w:p>
        </w:tc>
        <w:tc>
          <w:tcPr>
            <w:tcW w:w="1507" w:type="dxa"/>
            <w:shd w:val="clear" w:color="auto" w:fill="auto"/>
          </w:tcPr>
          <w:p w:rsidR="001C6A41" w:rsidRPr="00EE3E1B" w:rsidRDefault="001C6A41" w:rsidP="002A311B">
            <w:pPr>
              <w:jc w:val="right"/>
              <w:rPr>
                <w:rFonts w:ascii="Times New Roman" w:hAnsi="Times New Roman"/>
              </w:rPr>
            </w:pPr>
            <w:r>
              <w:rPr>
                <w:rFonts w:ascii="Times New Roman" w:hAnsi="Times New Roman"/>
              </w:rPr>
              <w:t>608.900,00</w:t>
            </w:r>
          </w:p>
        </w:tc>
        <w:tc>
          <w:tcPr>
            <w:tcW w:w="2014" w:type="dxa"/>
            <w:shd w:val="clear" w:color="auto" w:fill="auto"/>
          </w:tcPr>
          <w:p w:rsidR="001C6A41" w:rsidRPr="00EE3E1B" w:rsidRDefault="001C6A41" w:rsidP="002A311B">
            <w:pPr>
              <w:jc w:val="right"/>
              <w:rPr>
                <w:rFonts w:ascii="Times New Roman" w:hAnsi="Times New Roman"/>
              </w:rPr>
            </w:pPr>
            <w:r>
              <w:rPr>
                <w:rFonts w:ascii="Times New Roman" w:hAnsi="Times New Roman"/>
              </w:rPr>
              <w:t>2.556.500,00</w:t>
            </w:r>
          </w:p>
        </w:tc>
      </w:tr>
      <w:tr w:rsidR="001C6A41" w:rsidRPr="00EE3E1B" w:rsidTr="002A311B">
        <w:tc>
          <w:tcPr>
            <w:tcW w:w="0" w:type="auto"/>
            <w:shd w:val="clear" w:color="auto" w:fill="auto"/>
          </w:tcPr>
          <w:p w:rsidR="001C6A41" w:rsidRPr="00EE3E1B" w:rsidRDefault="001C6A41" w:rsidP="002A311B">
            <w:pPr>
              <w:rPr>
                <w:rFonts w:ascii="Times New Roman" w:hAnsi="Times New Roman"/>
              </w:rPr>
            </w:pPr>
            <w:r>
              <w:rPr>
                <w:rFonts w:ascii="Times New Roman" w:hAnsi="Times New Roman"/>
              </w:rPr>
              <w:t>Aktivnost A100008</w:t>
            </w:r>
          </w:p>
        </w:tc>
        <w:tc>
          <w:tcPr>
            <w:tcW w:w="2947" w:type="dxa"/>
            <w:shd w:val="clear" w:color="auto" w:fill="auto"/>
          </w:tcPr>
          <w:p w:rsidR="001C6A41" w:rsidRPr="00EE3E1B" w:rsidRDefault="001C6A41" w:rsidP="002A311B">
            <w:pPr>
              <w:rPr>
                <w:rFonts w:ascii="Times New Roman" w:hAnsi="Times New Roman"/>
              </w:rPr>
            </w:pPr>
            <w:r>
              <w:rPr>
                <w:rFonts w:ascii="Times New Roman" w:hAnsi="Times New Roman"/>
              </w:rPr>
              <w:t>Udruge, ustanove i pojedinci u športu i tehničkoj kulturi</w:t>
            </w:r>
          </w:p>
        </w:tc>
        <w:tc>
          <w:tcPr>
            <w:tcW w:w="1506" w:type="dxa"/>
            <w:shd w:val="clear" w:color="auto" w:fill="auto"/>
          </w:tcPr>
          <w:p w:rsidR="001C6A41" w:rsidRPr="00EE3E1B" w:rsidRDefault="001C6A41" w:rsidP="002A311B">
            <w:pPr>
              <w:rPr>
                <w:rFonts w:ascii="Times New Roman" w:hAnsi="Times New Roman"/>
              </w:rPr>
            </w:pPr>
            <w:r>
              <w:rPr>
                <w:rFonts w:ascii="Times New Roman" w:hAnsi="Times New Roman"/>
              </w:rPr>
              <w:t>2.940.000,00</w:t>
            </w:r>
          </w:p>
        </w:tc>
        <w:tc>
          <w:tcPr>
            <w:tcW w:w="1507" w:type="dxa"/>
            <w:shd w:val="clear" w:color="auto" w:fill="auto"/>
          </w:tcPr>
          <w:p w:rsidR="001C6A41" w:rsidRPr="00EE3E1B" w:rsidRDefault="001C6A41" w:rsidP="002A311B">
            <w:pPr>
              <w:jc w:val="right"/>
              <w:rPr>
                <w:rFonts w:ascii="Times New Roman" w:hAnsi="Times New Roman"/>
              </w:rPr>
            </w:pPr>
            <w:r>
              <w:rPr>
                <w:rFonts w:ascii="Times New Roman" w:hAnsi="Times New Roman"/>
              </w:rPr>
              <w:t>160.000,00</w:t>
            </w:r>
          </w:p>
        </w:tc>
        <w:tc>
          <w:tcPr>
            <w:tcW w:w="2014" w:type="dxa"/>
            <w:shd w:val="clear" w:color="auto" w:fill="auto"/>
          </w:tcPr>
          <w:p w:rsidR="001C6A41" w:rsidRPr="00EE3E1B" w:rsidRDefault="001C6A41" w:rsidP="002A311B">
            <w:pPr>
              <w:jc w:val="right"/>
              <w:rPr>
                <w:rFonts w:ascii="Times New Roman" w:hAnsi="Times New Roman"/>
              </w:rPr>
            </w:pPr>
            <w:r>
              <w:rPr>
                <w:rFonts w:ascii="Times New Roman" w:hAnsi="Times New Roman"/>
              </w:rPr>
              <w:t>3.100.000,00</w:t>
            </w:r>
          </w:p>
        </w:tc>
      </w:tr>
    </w:tbl>
    <w:p w:rsidR="001C6A41" w:rsidRDefault="001C6A41" w:rsidP="001C6A41">
      <w:pPr>
        <w:rPr>
          <w:rFonts w:ascii="Times New Roman" w:hAnsi="Times New Roman"/>
        </w:rPr>
      </w:pPr>
    </w:p>
    <w:p w:rsidR="008110CF" w:rsidRPr="00EE3E1B" w:rsidRDefault="008110CF" w:rsidP="001C6A41">
      <w:pPr>
        <w:rPr>
          <w:rFonts w:ascii="Times New Roman" w:hAnsi="Times New Roman"/>
        </w:rPr>
      </w:pPr>
    </w:p>
    <w:p w:rsidR="001C6A41" w:rsidRDefault="001C6A41" w:rsidP="001C6A41">
      <w:pPr>
        <w:spacing w:line="276" w:lineRule="auto"/>
        <w:rPr>
          <w:rFonts w:ascii="Times New Roman" w:hAnsi="Times New Roman"/>
        </w:rPr>
      </w:pPr>
      <w:r>
        <w:rPr>
          <w:rFonts w:ascii="Times New Roman" w:hAnsi="Times New Roman"/>
        </w:rPr>
        <w:t xml:space="preserve">Zbog renoviranja sanitarnih čvorova u sportskoj dvorani te zamjene ograde na nogometnom igralištu Batarija, potrebno je uvećati stavku Tekućeg i investicijskog održavanja proračunskom korisniku JU Sportski objekti za 608.900,00 kuna. </w:t>
      </w:r>
    </w:p>
    <w:p w:rsidR="001C6A41" w:rsidRDefault="001C6A41" w:rsidP="001C6A41">
      <w:pPr>
        <w:spacing w:line="276" w:lineRule="auto"/>
        <w:rPr>
          <w:rFonts w:ascii="Times New Roman" w:hAnsi="Times New Roman"/>
        </w:rPr>
      </w:pPr>
      <w:r>
        <w:rPr>
          <w:rFonts w:ascii="Times New Roman" w:hAnsi="Times New Roman"/>
        </w:rPr>
        <w:t xml:space="preserve">Također, dodatnih 100.000,00 kuna Zajednici sportskih udruga zbog uvećanih potreba klubova koji su u najvišem rangu natjecanja. 60.000,00 kuna je I. preraspodjelom proračuna bilo umanjeno zbog nabavke radnih materijala za osnovne škole.  </w:t>
      </w:r>
    </w:p>
    <w:p w:rsidR="00BC42B7" w:rsidRPr="00EE3E1B" w:rsidRDefault="00BC42B7" w:rsidP="001C6A41">
      <w:pPr>
        <w:spacing w:line="276" w:lineRule="auto"/>
        <w:rPr>
          <w:rFonts w:ascii="Times New Roman" w:hAnsi="Times New Roman"/>
        </w:rPr>
      </w:pPr>
    </w:p>
    <w:p w:rsidR="001C6A41" w:rsidRPr="00EE3E1B" w:rsidRDefault="001C6A41" w:rsidP="001C6A41">
      <w:pPr>
        <w:autoSpaceDE w:val="0"/>
        <w:adjustRightInd w:val="0"/>
        <w:rPr>
          <w:rFonts w:ascii="Times New Roman" w:hAnsi="Times New Roman"/>
          <w:b/>
        </w:rPr>
      </w:pPr>
      <w:r w:rsidRPr="00EE3E1B">
        <w:rPr>
          <w:rFonts w:ascii="Times New Roman" w:hAnsi="Times New Roman"/>
          <w:b/>
        </w:rPr>
        <w:t xml:space="preserve">Program 1205 SOCIJALNA SKRB </w:t>
      </w:r>
    </w:p>
    <w:p w:rsidR="001C6A41" w:rsidRPr="00EE3E1B" w:rsidRDefault="001C6A41" w:rsidP="001C6A41">
      <w:pPr>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312"/>
        <w:gridCol w:w="1507"/>
        <w:gridCol w:w="1560"/>
        <w:gridCol w:w="1672"/>
      </w:tblGrid>
      <w:tr w:rsidR="001C6A41" w:rsidRPr="00EE3E1B" w:rsidTr="002A311B">
        <w:tc>
          <w:tcPr>
            <w:tcW w:w="1413" w:type="dxa"/>
            <w:shd w:val="clear" w:color="auto" w:fill="E6E6E6"/>
          </w:tcPr>
          <w:p w:rsidR="001C6A41" w:rsidRPr="00EE3E1B" w:rsidRDefault="001C6A41" w:rsidP="002A311B">
            <w:pPr>
              <w:rPr>
                <w:rFonts w:ascii="Times New Roman" w:hAnsi="Times New Roman"/>
                <w:b/>
              </w:rPr>
            </w:pPr>
          </w:p>
        </w:tc>
        <w:tc>
          <w:tcPr>
            <w:tcW w:w="3312" w:type="dxa"/>
            <w:shd w:val="clear" w:color="auto" w:fill="E6E6E6"/>
          </w:tcPr>
          <w:p w:rsidR="001C6A41" w:rsidRPr="00EE3E1B" w:rsidRDefault="001C6A41" w:rsidP="002A311B">
            <w:pPr>
              <w:rPr>
                <w:rFonts w:ascii="Times New Roman" w:hAnsi="Times New Roman"/>
                <w:b/>
              </w:rPr>
            </w:pPr>
          </w:p>
        </w:tc>
        <w:tc>
          <w:tcPr>
            <w:tcW w:w="1507" w:type="dxa"/>
            <w:shd w:val="clear" w:color="auto" w:fill="E6E6E6"/>
            <w:vAlign w:val="center"/>
          </w:tcPr>
          <w:p w:rsidR="001C6A41" w:rsidRPr="00EE3E1B" w:rsidRDefault="001C6A41" w:rsidP="002A311B">
            <w:pPr>
              <w:jc w:val="center"/>
              <w:rPr>
                <w:rFonts w:ascii="Times New Roman" w:hAnsi="Times New Roman"/>
                <w:b/>
              </w:rPr>
            </w:pPr>
            <w:r w:rsidRPr="00EE3E1B">
              <w:rPr>
                <w:rFonts w:ascii="Times New Roman" w:hAnsi="Times New Roman"/>
                <w:b/>
              </w:rPr>
              <w:t>PLAN 2022.</w:t>
            </w:r>
          </w:p>
        </w:tc>
        <w:tc>
          <w:tcPr>
            <w:tcW w:w="1560" w:type="dxa"/>
            <w:shd w:val="clear" w:color="auto" w:fill="E6E6E6"/>
            <w:vAlign w:val="center"/>
          </w:tcPr>
          <w:p w:rsidR="001C6A41" w:rsidRPr="00EE3E1B" w:rsidRDefault="001C6A41" w:rsidP="002A311B">
            <w:pPr>
              <w:jc w:val="center"/>
              <w:rPr>
                <w:rFonts w:ascii="Times New Roman" w:hAnsi="Times New Roman"/>
                <w:b/>
              </w:rPr>
            </w:pPr>
            <w:r w:rsidRPr="00EE3E1B">
              <w:rPr>
                <w:rFonts w:ascii="Times New Roman" w:hAnsi="Times New Roman"/>
                <w:b/>
              </w:rPr>
              <w:t>PROMJENA (IZNOS)</w:t>
            </w:r>
          </w:p>
        </w:tc>
        <w:tc>
          <w:tcPr>
            <w:tcW w:w="1672" w:type="dxa"/>
            <w:shd w:val="clear" w:color="auto" w:fill="E6E6E6"/>
            <w:vAlign w:val="center"/>
          </w:tcPr>
          <w:p w:rsidR="001C6A41" w:rsidRPr="00EE3E1B" w:rsidRDefault="001C6A41" w:rsidP="002A311B">
            <w:pPr>
              <w:jc w:val="center"/>
              <w:rPr>
                <w:rFonts w:ascii="Times New Roman" w:hAnsi="Times New Roman"/>
                <w:b/>
              </w:rPr>
            </w:pPr>
            <w:r w:rsidRPr="00EE3E1B">
              <w:rPr>
                <w:rFonts w:ascii="Times New Roman" w:hAnsi="Times New Roman"/>
                <w:b/>
              </w:rPr>
              <w:t>I</w:t>
            </w:r>
            <w:r>
              <w:rPr>
                <w:rFonts w:ascii="Times New Roman" w:hAnsi="Times New Roman"/>
                <w:b/>
              </w:rPr>
              <w:t>I</w:t>
            </w:r>
            <w:r w:rsidRPr="00EE3E1B">
              <w:rPr>
                <w:rFonts w:ascii="Times New Roman" w:hAnsi="Times New Roman"/>
                <w:b/>
              </w:rPr>
              <w:t>I.IZMJENE I DOPUNE PRORAČUNA ZA 2022.</w:t>
            </w:r>
          </w:p>
        </w:tc>
      </w:tr>
      <w:tr w:rsidR="001C6A41" w:rsidRPr="00EE3E1B" w:rsidTr="002A311B">
        <w:tc>
          <w:tcPr>
            <w:tcW w:w="1413" w:type="dxa"/>
            <w:shd w:val="clear" w:color="auto" w:fill="E6E6E6"/>
          </w:tcPr>
          <w:p w:rsidR="001C6A41" w:rsidRPr="00EE3E1B" w:rsidRDefault="001C6A41" w:rsidP="002A311B">
            <w:pPr>
              <w:rPr>
                <w:rFonts w:ascii="Times New Roman" w:hAnsi="Times New Roman"/>
              </w:rPr>
            </w:pPr>
            <w:r w:rsidRPr="00EE3E1B">
              <w:rPr>
                <w:rFonts w:ascii="Times New Roman" w:hAnsi="Times New Roman"/>
                <w:b/>
              </w:rPr>
              <w:t>Program</w:t>
            </w:r>
          </w:p>
        </w:tc>
        <w:tc>
          <w:tcPr>
            <w:tcW w:w="3312" w:type="dxa"/>
            <w:shd w:val="clear" w:color="auto" w:fill="E6E6E6"/>
          </w:tcPr>
          <w:p w:rsidR="001C6A41" w:rsidRPr="00EE3E1B" w:rsidRDefault="001C6A41" w:rsidP="002A311B">
            <w:pPr>
              <w:rPr>
                <w:rFonts w:ascii="Times New Roman" w:hAnsi="Times New Roman"/>
                <w:b/>
              </w:rPr>
            </w:pPr>
            <w:r w:rsidRPr="00EE3E1B">
              <w:rPr>
                <w:rFonts w:ascii="Times New Roman" w:hAnsi="Times New Roman"/>
                <w:b/>
              </w:rPr>
              <w:t xml:space="preserve">SOCIJALNA SKRB </w:t>
            </w:r>
          </w:p>
        </w:tc>
        <w:tc>
          <w:tcPr>
            <w:tcW w:w="1507" w:type="dxa"/>
            <w:shd w:val="clear" w:color="auto" w:fill="E6E6E6"/>
            <w:vAlign w:val="center"/>
          </w:tcPr>
          <w:p w:rsidR="001C6A41" w:rsidRPr="00EE3E1B" w:rsidRDefault="001C6A41" w:rsidP="002A311B">
            <w:pPr>
              <w:jc w:val="center"/>
              <w:rPr>
                <w:rFonts w:ascii="Times New Roman" w:hAnsi="Times New Roman"/>
                <w:b/>
              </w:rPr>
            </w:pPr>
            <w:r>
              <w:rPr>
                <w:rFonts w:ascii="Times New Roman" w:hAnsi="Times New Roman"/>
                <w:b/>
              </w:rPr>
              <w:t>4.345.000,00</w:t>
            </w:r>
          </w:p>
        </w:tc>
        <w:tc>
          <w:tcPr>
            <w:tcW w:w="1560" w:type="dxa"/>
            <w:shd w:val="clear" w:color="auto" w:fill="E6E6E6"/>
          </w:tcPr>
          <w:p w:rsidR="001C6A41" w:rsidRPr="00EE3E1B" w:rsidRDefault="001C6A41" w:rsidP="002A311B">
            <w:pPr>
              <w:jc w:val="right"/>
              <w:rPr>
                <w:rFonts w:ascii="Times New Roman" w:hAnsi="Times New Roman"/>
                <w:b/>
              </w:rPr>
            </w:pPr>
            <w:r>
              <w:rPr>
                <w:rFonts w:ascii="Times New Roman" w:hAnsi="Times New Roman"/>
                <w:b/>
              </w:rPr>
              <w:t>81.000,00</w:t>
            </w:r>
          </w:p>
        </w:tc>
        <w:tc>
          <w:tcPr>
            <w:tcW w:w="1672" w:type="dxa"/>
            <w:shd w:val="clear" w:color="auto" w:fill="E6E6E6"/>
          </w:tcPr>
          <w:p w:rsidR="001C6A41" w:rsidRPr="00EE3E1B" w:rsidRDefault="001C6A41" w:rsidP="002A311B">
            <w:pPr>
              <w:jc w:val="right"/>
              <w:rPr>
                <w:rFonts w:ascii="Times New Roman" w:hAnsi="Times New Roman"/>
                <w:b/>
              </w:rPr>
            </w:pPr>
            <w:r>
              <w:rPr>
                <w:rFonts w:ascii="Times New Roman" w:hAnsi="Times New Roman"/>
                <w:b/>
              </w:rPr>
              <w:t>4.426.000,00</w:t>
            </w:r>
          </w:p>
        </w:tc>
      </w:tr>
      <w:tr w:rsidR="001C6A41" w:rsidRPr="00EE3E1B" w:rsidTr="002A311B">
        <w:tc>
          <w:tcPr>
            <w:tcW w:w="1413" w:type="dxa"/>
            <w:shd w:val="clear" w:color="auto" w:fill="auto"/>
          </w:tcPr>
          <w:p w:rsidR="001C6A41" w:rsidRPr="00EE3E1B" w:rsidRDefault="001C6A41" w:rsidP="002A311B">
            <w:pPr>
              <w:rPr>
                <w:rFonts w:ascii="Times New Roman" w:hAnsi="Times New Roman"/>
              </w:rPr>
            </w:pPr>
            <w:r w:rsidRPr="00EE3E1B">
              <w:rPr>
                <w:rFonts w:ascii="Times New Roman" w:hAnsi="Times New Roman"/>
              </w:rPr>
              <w:t>Aktivnost A100011</w:t>
            </w:r>
          </w:p>
        </w:tc>
        <w:tc>
          <w:tcPr>
            <w:tcW w:w="3312" w:type="dxa"/>
            <w:shd w:val="clear" w:color="auto" w:fill="auto"/>
          </w:tcPr>
          <w:p w:rsidR="001C6A41" w:rsidRPr="00EE3E1B" w:rsidRDefault="001C6A41" w:rsidP="002A311B">
            <w:pPr>
              <w:rPr>
                <w:rFonts w:ascii="Times New Roman" w:hAnsi="Times New Roman"/>
              </w:rPr>
            </w:pPr>
            <w:r w:rsidRPr="00EE3E1B">
              <w:rPr>
                <w:rFonts w:ascii="Times New Roman" w:hAnsi="Times New Roman"/>
              </w:rPr>
              <w:t>Naknade građanima i kućanstvima iz proračuna</w:t>
            </w:r>
          </w:p>
        </w:tc>
        <w:tc>
          <w:tcPr>
            <w:tcW w:w="1507" w:type="dxa"/>
            <w:shd w:val="clear" w:color="auto" w:fill="auto"/>
          </w:tcPr>
          <w:p w:rsidR="001C6A41" w:rsidRPr="00EE3E1B" w:rsidRDefault="001C6A41" w:rsidP="002A311B">
            <w:pPr>
              <w:jc w:val="right"/>
              <w:rPr>
                <w:rFonts w:ascii="Times New Roman" w:hAnsi="Times New Roman"/>
              </w:rPr>
            </w:pPr>
            <w:r w:rsidRPr="00EE3E1B">
              <w:rPr>
                <w:rFonts w:ascii="Times New Roman" w:hAnsi="Times New Roman"/>
              </w:rPr>
              <w:t>1.6</w:t>
            </w:r>
            <w:r>
              <w:rPr>
                <w:rFonts w:ascii="Times New Roman" w:hAnsi="Times New Roman"/>
              </w:rPr>
              <w:t>80</w:t>
            </w:r>
            <w:r w:rsidRPr="00EE3E1B">
              <w:rPr>
                <w:rFonts w:ascii="Times New Roman" w:hAnsi="Times New Roman"/>
              </w:rPr>
              <w:t>.000,00</w:t>
            </w:r>
          </w:p>
        </w:tc>
        <w:tc>
          <w:tcPr>
            <w:tcW w:w="1560" w:type="dxa"/>
            <w:shd w:val="clear" w:color="auto" w:fill="auto"/>
          </w:tcPr>
          <w:p w:rsidR="001C6A41" w:rsidRPr="00EE3E1B" w:rsidRDefault="001C6A41" w:rsidP="002A311B">
            <w:pPr>
              <w:jc w:val="right"/>
              <w:rPr>
                <w:rFonts w:ascii="Times New Roman" w:hAnsi="Times New Roman"/>
              </w:rPr>
            </w:pPr>
            <w:r>
              <w:rPr>
                <w:rFonts w:ascii="Times New Roman" w:hAnsi="Times New Roman"/>
              </w:rPr>
              <w:t>20.000,00</w:t>
            </w:r>
          </w:p>
        </w:tc>
        <w:tc>
          <w:tcPr>
            <w:tcW w:w="1672" w:type="dxa"/>
            <w:shd w:val="clear" w:color="auto" w:fill="auto"/>
          </w:tcPr>
          <w:p w:rsidR="001C6A41" w:rsidRPr="00EE3E1B" w:rsidRDefault="001C6A41" w:rsidP="002A311B">
            <w:pPr>
              <w:jc w:val="right"/>
              <w:rPr>
                <w:rFonts w:ascii="Times New Roman" w:hAnsi="Times New Roman"/>
              </w:rPr>
            </w:pPr>
            <w:r>
              <w:rPr>
                <w:rFonts w:ascii="Times New Roman" w:hAnsi="Times New Roman"/>
              </w:rPr>
              <w:t>1.700.000,00</w:t>
            </w:r>
          </w:p>
        </w:tc>
      </w:tr>
      <w:tr w:rsidR="001C6A41" w:rsidRPr="00EE3E1B" w:rsidTr="002A311B">
        <w:tc>
          <w:tcPr>
            <w:tcW w:w="1413" w:type="dxa"/>
            <w:shd w:val="clear" w:color="auto" w:fill="auto"/>
          </w:tcPr>
          <w:p w:rsidR="001C6A41" w:rsidRPr="00EE3E1B" w:rsidRDefault="001C6A41" w:rsidP="002A311B">
            <w:pPr>
              <w:rPr>
                <w:rFonts w:ascii="Times New Roman" w:hAnsi="Times New Roman"/>
              </w:rPr>
            </w:pPr>
            <w:r w:rsidRPr="00EE3E1B">
              <w:rPr>
                <w:rFonts w:ascii="Times New Roman" w:hAnsi="Times New Roman"/>
              </w:rPr>
              <w:t>Aktivnost A100012</w:t>
            </w:r>
          </w:p>
        </w:tc>
        <w:tc>
          <w:tcPr>
            <w:tcW w:w="3312" w:type="dxa"/>
            <w:shd w:val="clear" w:color="auto" w:fill="auto"/>
          </w:tcPr>
          <w:p w:rsidR="001C6A41" w:rsidRPr="00EE3E1B" w:rsidRDefault="001C6A41" w:rsidP="002A311B">
            <w:pPr>
              <w:rPr>
                <w:rFonts w:ascii="Times New Roman" w:hAnsi="Times New Roman"/>
              </w:rPr>
            </w:pPr>
            <w:r w:rsidRPr="00EE3E1B">
              <w:rPr>
                <w:rFonts w:ascii="Times New Roman" w:hAnsi="Times New Roman"/>
              </w:rPr>
              <w:t>Humanitarna skrb za ustanove, udruge i pojedince</w:t>
            </w:r>
          </w:p>
        </w:tc>
        <w:tc>
          <w:tcPr>
            <w:tcW w:w="1507" w:type="dxa"/>
            <w:shd w:val="clear" w:color="auto" w:fill="auto"/>
          </w:tcPr>
          <w:p w:rsidR="001C6A41" w:rsidRPr="00EE3E1B" w:rsidRDefault="001C6A41" w:rsidP="002A311B">
            <w:pPr>
              <w:jc w:val="right"/>
              <w:rPr>
                <w:rFonts w:ascii="Times New Roman" w:hAnsi="Times New Roman"/>
              </w:rPr>
            </w:pPr>
            <w:r w:rsidRPr="00EE3E1B">
              <w:rPr>
                <w:rFonts w:ascii="Times New Roman" w:hAnsi="Times New Roman"/>
              </w:rPr>
              <w:t>610.000,00</w:t>
            </w:r>
          </w:p>
        </w:tc>
        <w:tc>
          <w:tcPr>
            <w:tcW w:w="1560" w:type="dxa"/>
            <w:shd w:val="clear" w:color="auto" w:fill="auto"/>
          </w:tcPr>
          <w:p w:rsidR="001C6A41" w:rsidRPr="00EE3E1B" w:rsidRDefault="001C6A41" w:rsidP="002A311B">
            <w:pPr>
              <w:jc w:val="right"/>
              <w:rPr>
                <w:rFonts w:ascii="Times New Roman" w:hAnsi="Times New Roman"/>
              </w:rPr>
            </w:pPr>
            <w:r w:rsidRPr="00EE3E1B">
              <w:rPr>
                <w:rFonts w:ascii="Times New Roman" w:hAnsi="Times New Roman"/>
              </w:rPr>
              <w:t>0,00</w:t>
            </w:r>
          </w:p>
        </w:tc>
        <w:tc>
          <w:tcPr>
            <w:tcW w:w="1672" w:type="dxa"/>
            <w:shd w:val="clear" w:color="auto" w:fill="auto"/>
          </w:tcPr>
          <w:p w:rsidR="001C6A41" w:rsidRPr="00EE3E1B" w:rsidRDefault="001C6A41" w:rsidP="002A311B">
            <w:pPr>
              <w:jc w:val="right"/>
              <w:rPr>
                <w:rFonts w:ascii="Times New Roman" w:hAnsi="Times New Roman"/>
              </w:rPr>
            </w:pPr>
            <w:r w:rsidRPr="00EE3E1B">
              <w:rPr>
                <w:rFonts w:ascii="Times New Roman" w:hAnsi="Times New Roman"/>
              </w:rPr>
              <w:t>610.000,00</w:t>
            </w:r>
          </w:p>
        </w:tc>
      </w:tr>
      <w:tr w:rsidR="001C6A41" w:rsidRPr="00EE3E1B" w:rsidTr="002A311B">
        <w:tc>
          <w:tcPr>
            <w:tcW w:w="1413" w:type="dxa"/>
            <w:shd w:val="clear" w:color="auto" w:fill="auto"/>
          </w:tcPr>
          <w:p w:rsidR="001C6A41" w:rsidRPr="00EE3E1B" w:rsidRDefault="001C6A41" w:rsidP="002A311B">
            <w:pPr>
              <w:rPr>
                <w:rFonts w:ascii="Times New Roman" w:hAnsi="Times New Roman"/>
              </w:rPr>
            </w:pPr>
            <w:r w:rsidRPr="00EE3E1B">
              <w:rPr>
                <w:rFonts w:ascii="Times New Roman" w:hAnsi="Times New Roman"/>
              </w:rPr>
              <w:t xml:space="preserve">Tekući projekt T100077 </w:t>
            </w:r>
          </w:p>
        </w:tc>
        <w:tc>
          <w:tcPr>
            <w:tcW w:w="3312" w:type="dxa"/>
            <w:shd w:val="clear" w:color="auto" w:fill="auto"/>
          </w:tcPr>
          <w:p w:rsidR="001C6A41" w:rsidRPr="00EE3E1B" w:rsidRDefault="001C6A41" w:rsidP="002A311B">
            <w:pPr>
              <w:rPr>
                <w:rFonts w:ascii="Times New Roman" w:hAnsi="Times New Roman"/>
              </w:rPr>
            </w:pPr>
            <w:r w:rsidRPr="00EE3E1B">
              <w:rPr>
                <w:rFonts w:ascii="Times New Roman" w:hAnsi="Times New Roman"/>
              </w:rPr>
              <w:t xml:space="preserve">Centar za socijalnu inkluziju Trogir </w:t>
            </w:r>
          </w:p>
        </w:tc>
        <w:tc>
          <w:tcPr>
            <w:tcW w:w="1507" w:type="dxa"/>
            <w:shd w:val="clear" w:color="auto" w:fill="auto"/>
          </w:tcPr>
          <w:p w:rsidR="001C6A41" w:rsidRPr="00EE3E1B" w:rsidRDefault="001C6A41" w:rsidP="002A311B">
            <w:pPr>
              <w:jc w:val="right"/>
              <w:rPr>
                <w:rFonts w:ascii="Times New Roman" w:hAnsi="Times New Roman"/>
              </w:rPr>
            </w:pPr>
            <w:r w:rsidRPr="00EE3E1B">
              <w:rPr>
                <w:rFonts w:ascii="Times New Roman" w:hAnsi="Times New Roman"/>
              </w:rPr>
              <w:t>2.055.000,00</w:t>
            </w:r>
          </w:p>
        </w:tc>
        <w:tc>
          <w:tcPr>
            <w:tcW w:w="1560" w:type="dxa"/>
            <w:shd w:val="clear" w:color="auto" w:fill="auto"/>
          </w:tcPr>
          <w:p w:rsidR="001C6A41" w:rsidRPr="00EE3E1B" w:rsidRDefault="001C6A41" w:rsidP="002A311B">
            <w:pPr>
              <w:jc w:val="right"/>
              <w:rPr>
                <w:rFonts w:ascii="Times New Roman" w:hAnsi="Times New Roman"/>
              </w:rPr>
            </w:pPr>
            <w:r>
              <w:rPr>
                <w:rFonts w:ascii="Times New Roman" w:hAnsi="Times New Roman"/>
              </w:rPr>
              <w:t>61.000,00</w:t>
            </w:r>
          </w:p>
        </w:tc>
        <w:tc>
          <w:tcPr>
            <w:tcW w:w="1672" w:type="dxa"/>
            <w:shd w:val="clear" w:color="auto" w:fill="auto"/>
          </w:tcPr>
          <w:p w:rsidR="001C6A41" w:rsidRPr="00EE3E1B" w:rsidRDefault="001C6A41" w:rsidP="002A311B">
            <w:pPr>
              <w:jc w:val="right"/>
              <w:rPr>
                <w:rFonts w:ascii="Times New Roman" w:hAnsi="Times New Roman"/>
              </w:rPr>
            </w:pPr>
            <w:r>
              <w:rPr>
                <w:rFonts w:ascii="Times New Roman" w:hAnsi="Times New Roman"/>
              </w:rPr>
              <w:t>2.116.000,00</w:t>
            </w:r>
          </w:p>
        </w:tc>
      </w:tr>
    </w:tbl>
    <w:p w:rsidR="001C6A41" w:rsidRPr="00EE3E1B" w:rsidRDefault="001C6A41" w:rsidP="001C6A41">
      <w:pPr>
        <w:rPr>
          <w:rFonts w:ascii="Times New Roman" w:hAnsi="Times New Roman"/>
        </w:rPr>
      </w:pPr>
    </w:p>
    <w:p w:rsidR="001C6A41" w:rsidRDefault="001C6A41" w:rsidP="001C6A41">
      <w:pPr>
        <w:autoSpaceDE w:val="0"/>
        <w:adjustRightInd w:val="0"/>
        <w:rPr>
          <w:rFonts w:ascii="Times New Roman" w:hAnsi="Times New Roman"/>
        </w:rPr>
      </w:pPr>
      <w:r w:rsidRPr="00EE3E1B">
        <w:rPr>
          <w:rFonts w:ascii="Times New Roman" w:hAnsi="Times New Roman"/>
        </w:rPr>
        <w:t xml:space="preserve">Program 1205 Socijalna skrb potrebno je izmijeniti radi </w:t>
      </w:r>
      <w:r>
        <w:rPr>
          <w:rFonts w:ascii="Times New Roman" w:hAnsi="Times New Roman"/>
        </w:rPr>
        <w:t xml:space="preserve">donošenja nove Odluke o socijalnoj skrbi unutar koje je podignut iznos naknade za troškove stanovanja, sukladno novom Zakonu o socijalnoj skrbi. Također, novom Odlukom uvećan je iznos naknade za novorođeno dijete, a izostavljena naknada za troškove ogrijeva sukladno novom Zakonu.  </w:t>
      </w:r>
    </w:p>
    <w:p w:rsidR="001C6A41" w:rsidRDefault="001C6A41" w:rsidP="001C6A41">
      <w:pPr>
        <w:autoSpaceDE w:val="0"/>
        <w:adjustRightInd w:val="0"/>
        <w:rPr>
          <w:rFonts w:ascii="Times New Roman" w:hAnsi="Times New Roman"/>
        </w:rPr>
      </w:pPr>
      <w:r>
        <w:rPr>
          <w:rFonts w:ascii="Times New Roman" w:hAnsi="Times New Roman"/>
        </w:rPr>
        <w:t>Unutar</w:t>
      </w:r>
      <w:r w:rsidRPr="00EE3E1B">
        <w:rPr>
          <w:rFonts w:ascii="Times New Roman" w:hAnsi="Times New Roman"/>
        </w:rPr>
        <w:t xml:space="preserve"> tekućeg projekta T100077 – Centar za socijalnu inkluziju Trogir</w:t>
      </w:r>
      <w:r>
        <w:rPr>
          <w:rFonts w:ascii="Times New Roman" w:hAnsi="Times New Roman"/>
        </w:rPr>
        <w:t xml:space="preserve"> </w:t>
      </w:r>
      <w:r w:rsidRPr="00EE3E1B">
        <w:rPr>
          <w:rFonts w:ascii="Times New Roman" w:hAnsi="Times New Roman"/>
        </w:rPr>
        <w:t>potrebno je</w:t>
      </w:r>
      <w:r>
        <w:rPr>
          <w:rFonts w:ascii="Times New Roman" w:hAnsi="Times New Roman"/>
        </w:rPr>
        <w:t xml:space="preserve"> dodati</w:t>
      </w:r>
      <w:r w:rsidRPr="00EE3E1B">
        <w:rPr>
          <w:rFonts w:ascii="Times New Roman" w:hAnsi="Times New Roman"/>
        </w:rPr>
        <w:t xml:space="preserve"> konto 42</w:t>
      </w:r>
      <w:r>
        <w:rPr>
          <w:rFonts w:ascii="Times New Roman" w:hAnsi="Times New Roman"/>
        </w:rPr>
        <w:t>21</w:t>
      </w:r>
      <w:r w:rsidRPr="00EE3E1B">
        <w:rPr>
          <w:rFonts w:ascii="Times New Roman" w:hAnsi="Times New Roman"/>
        </w:rPr>
        <w:t xml:space="preserve"> </w:t>
      </w:r>
      <w:r>
        <w:rPr>
          <w:rFonts w:ascii="Times New Roman" w:hAnsi="Times New Roman"/>
        </w:rPr>
        <w:t xml:space="preserve">Uredska oprema i namještaj za potrebe opremanja stana za socijalne skupine građana sa iznosom 50.000,00 kn. 11.000,00 kn planirano je za nabavku računalne opreme za voditelja projekta. </w:t>
      </w:r>
    </w:p>
    <w:p w:rsidR="001C6A41" w:rsidRDefault="001C6A41" w:rsidP="001C6A41">
      <w:pPr>
        <w:autoSpaceDE w:val="0"/>
        <w:adjustRightInd w:val="0"/>
        <w:rPr>
          <w:rFonts w:ascii="Times New Roman" w:hAnsi="Times New Roman"/>
        </w:rPr>
      </w:pPr>
    </w:p>
    <w:p w:rsidR="007F258B" w:rsidRPr="00EE3E1B" w:rsidRDefault="007F258B" w:rsidP="001C6A41">
      <w:pPr>
        <w:autoSpaceDE w:val="0"/>
        <w:adjustRightInd w:val="0"/>
        <w:rPr>
          <w:rFonts w:ascii="Times New Roman" w:hAnsi="Times New Roman"/>
        </w:rPr>
      </w:pPr>
    </w:p>
    <w:p w:rsidR="001C6A41" w:rsidRPr="00EE3E1B" w:rsidRDefault="001C6A41" w:rsidP="001C6A41">
      <w:pPr>
        <w:autoSpaceDE w:val="0"/>
        <w:adjustRightInd w:val="0"/>
        <w:rPr>
          <w:rFonts w:ascii="Times New Roman" w:hAnsi="Times New Roman"/>
          <w:b/>
        </w:rPr>
      </w:pPr>
      <w:r w:rsidRPr="00EE3E1B">
        <w:rPr>
          <w:rFonts w:ascii="Times New Roman" w:hAnsi="Times New Roman"/>
          <w:b/>
        </w:rPr>
        <w:lastRenderedPageBreak/>
        <w:t>Program 120</w:t>
      </w:r>
      <w:r>
        <w:rPr>
          <w:rFonts w:ascii="Times New Roman" w:hAnsi="Times New Roman"/>
          <w:b/>
        </w:rPr>
        <w:t>6</w:t>
      </w:r>
      <w:r w:rsidRPr="00EE3E1B">
        <w:rPr>
          <w:rFonts w:ascii="Times New Roman" w:hAnsi="Times New Roman"/>
          <w:b/>
        </w:rPr>
        <w:t xml:space="preserve"> </w:t>
      </w:r>
      <w:r>
        <w:rPr>
          <w:rFonts w:ascii="Times New Roman" w:hAnsi="Times New Roman"/>
          <w:b/>
        </w:rPr>
        <w:t xml:space="preserve">OSTALE DRUŠTVENE DJELATNOSTI </w:t>
      </w:r>
      <w:r w:rsidRPr="00EE3E1B">
        <w:rPr>
          <w:rFonts w:ascii="Times New Roman" w:hAnsi="Times New Roman"/>
          <w:b/>
        </w:rPr>
        <w:t xml:space="preserve"> </w:t>
      </w:r>
    </w:p>
    <w:p w:rsidR="001C6A41" w:rsidRPr="00EE3E1B" w:rsidRDefault="001C6A41" w:rsidP="001C6A41">
      <w:pPr>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3312"/>
        <w:gridCol w:w="1507"/>
        <w:gridCol w:w="1560"/>
        <w:gridCol w:w="1672"/>
      </w:tblGrid>
      <w:tr w:rsidR="001C6A41" w:rsidRPr="00EE3E1B" w:rsidTr="002A311B">
        <w:tc>
          <w:tcPr>
            <w:tcW w:w="1413" w:type="dxa"/>
            <w:shd w:val="clear" w:color="auto" w:fill="E6E6E6"/>
          </w:tcPr>
          <w:p w:rsidR="001C6A41" w:rsidRPr="00EE3E1B" w:rsidRDefault="001C6A41" w:rsidP="002A311B">
            <w:pPr>
              <w:rPr>
                <w:rFonts w:ascii="Times New Roman" w:hAnsi="Times New Roman"/>
                <w:b/>
              </w:rPr>
            </w:pPr>
          </w:p>
        </w:tc>
        <w:tc>
          <w:tcPr>
            <w:tcW w:w="3312" w:type="dxa"/>
            <w:shd w:val="clear" w:color="auto" w:fill="E6E6E6"/>
          </w:tcPr>
          <w:p w:rsidR="001C6A41" w:rsidRPr="00EE3E1B" w:rsidRDefault="001C6A41" w:rsidP="002A311B">
            <w:pPr>
              <w:rPr>
                <w:rFonts w:ascii="Times New Roman" w:hAnsi="Times New Roman"/>
                <w:b/>
              </w:rPr>
            </w:pPr>
          </w:p>
        </w:tc>
        <w:tc>
          <w:tcPr>
            <w:tcW w:w="1507" w:type="dxa"/>
            <w:shd w:val="clear" w:color="auto" w:fill="E6E6E6"/>
            <w:vAlign w:val="center"/>
          </w:tcPr>
          <w:p w:rsidR="001C6A41" w:rsidRPr="00EE3E1B" w:rsidRDefault="001C6A41" w:rsidP="002A311B">
            <w:pPr>
              <w:jc w:val="center"/>
              <w:rPr>
                <w:rFonts w:ascii="Times New Roman" w:hAnsi="Times New Roman"/>
                <w:b/>
              </w:rPr>
            </w:pPr>
            <w:r w:rsidRPr="00EE3E1B">
              <w:rPr>
                <w:rFonts w:ascii="Times New Roman" w:hAnsi="Times New Roman"/>
                <w:b/>
              </w:rPr>
              <w:t>PLAN 2022.</w:t>
            </w:r>
          </w:p>
        </w:tc>
        <w:tc>
          <w:tcPr>
            <w:tcW w:w="1560" w:type="dxa"/>
            <w:shd w:val="clear" w:color="auto" w:fill="E6E6E6"/>
            <w:vAlign w:val="center"/>
          </w:tcPr>
          <w:p w:rsidR="001C6A41" w:rsidRPr="00EE3E1B" w:rsidRDefault="001C6A41" w:rsidP="002A311B">
            <w:pPr>
              <w:jc w:val="center"/>
              <w:rPr>
                <w:rFonts w:ascii="Times New Roman" w:hAnsi="Times New Roman"/>
                <w:b/>
              </w:rPr>
            </w:pPr>
            <w:r w:rsidRPr="00EE3E1B">
              <w:rPr>
                <w:rFonts w:ascii="Times New Roman" w:hAnsi="Times New Roman"/>
                <w:b/>
              </w:rPr>
              <w:t>PROMJENA (IZNOS)</w:t>
            </w:r>
          </w:p>
        </w:tc>
        <w:tc>
          <w:tcPr>
            <w:tcW w:w="1672" w:type="dxa"/>
            <w:shd w:val="clear" w:color="auto" w:fill="E6E6E6"/>
            <w:vAlign w:val="center"/>
          </w:tcPr>
          <w:p w:rsidR="001C6A41" w:rsidRPr="00EE3E1B" w:rsidRDefault="001C6A41" w:rsidP="002A311B">
            <w:pPr>
              <w:jc w:val="center"/>
              <w:rPr>
                <w:rFonts w:ascii="Times New Roman" w:hAnsi="Times New Roman"/>
                <w:b/>
              </w:rPr>
            </w:pPr>
            <w:r>
              <w:rPr>
                <w:rFonts w:ascii="Times New Roman" w:hAnsi="Times New Roman"/>
                <w:b/>
              </w:rPr>
              <w:t>I</w:t>
            </w:r>
            <w:r w:rsidRPr="00EE3E1B">
              <w:rPr>
                <w:rFonts w:ascii="Times New Roman" w:hAnsi="Times New Roman"/>
                <w:b/>
              </w:rPr>
              <w:t>II.IZMJENE I DOPUNE PRORAČUNA ZA 2022.</w:t>
            </w:r>
          </w:p>
        </w:tc>
      </w:tr>
      <w:tr w:rsidR="001C6A41" w:rsidRPr="00EE3E1B" w:rsidTr="002A311B">
        <w:tc>
          <w:tcPr>
            <w:tcW w:w="1413" w:type="dxa"/>
            <w:shd w:val="clear" w:color="auto" w:fill="E6E6E6"/>
          </w:tcPr>
          <w:p w:rsidR="001C6A41" w:rsidRPr="00EE3E1B" w:rsidRDefault="001C6A41" w:rsidP="002A311B">
            <w:pPr>
              <w:rPr>
                <w:rFonts w:ascii="Times New Roman" w:hAnsi="Times New Roman"/>
              </w:rPr>
            </w:pPr>
            <w:r w:rsidRPr="00EE3E1B">
              <w:rPr>
                <w:rFonts w:ascii="Times New Roman" w:hAnsi="Times New Roman"/>
                <w:b/>
              </w:rPr>
              <w:t>Program</w:t>
            </w:r>
          </w:p>
        </w:tc>
        <w:tc>
          <w:tcPr>
            <w:tcW w:w="3312" w:type="dxa"/>
            <w:shd w:val="clear" w:color="auto" w:fill="E6E6E6"/>
          </w:tcPr>
          <w:p w:rsidR="001C6A41" w:rsidRPr="00EE3E1B" w:rsidRDefault="001C6A41" w:rsidP="002A311B">
            <w:pPr>
              <w:rPr>
                <w:rFonts w:ascii="Times New Roman" w:hAnsi="Times New Roman"/>
                <w:b/>
              </w:rPr>
            </w:pPr>
            <w:r>
              <w:rPr>
                <w:rFonts w:ascii="Times New Roman" w:hAnsi="Times New Roman"/>
                <w:b/>
              </w:rPr>
              <w:t xml:space="preserve">OSTALE DRUŠTVENE DJELATNOSTI </w:t>
            </w:r>
            <w:r w:rsidRPr="00EE3E1B">
              <w:rPr>
                <w:rFonts w:ascii="Times New Roman" w:hAnsi="Times New Roman"/>
                <w:b/>
              </w:rPr>
              <w:t xml:space="preserve"> </w:t>
            </w:r>
          </w:p>
        </w:tc>
        <w:tc>
          <w:tcPr>
            <w:tcW w:w="1507" w:type="dxa"/>
            <w:shd w:val="clear" w:color="auto" w:fill="E6E6E6"/>
            <w:vAlign w:val="center"/>
          </w:tcPr>
          <w:p w:rsidR="001C6A41" w:rsidRPr="00EE3E1B" w:rsidRDefault="001C6A41" w:rsidP="002A311B">
            <w:pPr>
              <w:jc w:val="center"/>
              <w:rPr>
                <w:rFonts w:ascii="Times New Roman" w:hAnsi="Times New Roman"/>
                <w:b/>
              </w:rPr>
            </w:pPr>
            <w:r>
              <w:rPr>
                <w:rFonts w:ascii="Times New Roman" w:hAnsi="Times New Roman"/>
                <w:b/>
              </w:rPr>
              <w:t>3.145.000,00</w:t>
            </w:r>
          </w:p>
        </w:tc>
        <w:tc>
          <w:tcPr>
            <w:tcW w:w="1560" w:type="dxa"/>
            <w:shd w:val="clear" w:color="auto" w:fill="E6E6E6"/>
          </w:tcPr>
          <w:p w:rsidR="001C6A41" w:rsidRPr="00EE3E1B" w:rsidRDefault="001C6A41" w:rsidP="002A311B">
            <w:pPr>
              <w:jc w:val="right"/>
              <w:rPr>
                <w:rFonts w:ascii="Times New Roman" w:hAnsi="Times New Roman"/>
                <w:b/>
              </w:rPr>
            </w:pPr>
            <w:r>
              <w:rPr>
                <w:rFonts w:ascii="Times New Roman" w:hAnsi="Times New Roman"/>
                <w:b/>
              </w:rPr>
              <w:t>-110.000,00</w:t>
            </w:r>
          </w:p>
        </w:tc>
        <w:tc>
          <w:tcPr>
            <w:tcW w:w="1672" w:type="dxa"/>
            <w:shd w:val="clear" w:color="auto" w:fill="E6E6E6"/>
          </w:tcPr>
          <w:p w:rsidR="001C6A41" w:rsidRPr="00EE3E1B" w:rsidRDefault="001C6A41" w:rsidP="002A311B">
            <w:pPr>
              <w:jc w:val="right"/>
              <w:rPr>
                <w:rFonts w:ascii="Times New Roman" w:hAnsi="Times New Roman"/>
                <w:b/>
              </w:rPr>
            </w:pPr>
            <w:r>
              <w:rPr>
                <w:rFonts w:ascii="Times New Roman" w:hAnsi="Times New Roman"/>
                <w:b/>
              </w:rPr>
              <w:t>3.035.000,00</w:t>
            </w:r>
          </w:p>
        </w:tc>
      </w:tr>
      <w:tr w:rsidR="001C6A41" w:rsidRPr="00EE3E1B" w:rsidTr="002A311B">
        <w:tc>
          <w:tcPr>
            <w:tcW w:w="1413" w:type="dxa"/>
            <w:shd w:val="clear" w:color="auto" w:fill="auto"/>
          </w:tcPr>
          <w:p w:rsidR="001C6A41" w:rsidRPr="00EE3E1B" w:rsidRDefault="001C6A41" w:rsidP="002A311B">
            <w:pPr>
              <w:rPr>
                <w:rFonts w:ascii="Times New Roman" w:hAnsi="Times New Roman"/>
              </w:rPr>
            </w:pPr>
            <w:r w:rsidRPr="00EE3E1B">
              <w:rPr>
                <w:rFonts w:ascii="Times New Roman" w:hAnsi="Times New Roman"/>
              </w:rPr>
              <w:t>Aktivnost A10001</w:t>
            </w:r>
            <w:r>
              <w:rPr>
                <w:rFonts w:ascii="Times New Roman" w:hAnsi="Times New Roman"/>
              </w:rPr>
              <w:t>3</w:t>
            </w:r>
          </w:p>
        </w:tc>
        <w:tc>
          <w:tcPr>
            <w:tcW w:w="3312" w:type="dxa"/>
            <w:shd w:val="clear" w:color="auto" w:fill="auto"/>
          </w:tcPr>
          <w:p w:rsidR="001C6A41" w:rsidRPr="00EE3E1B" w:rsidRDefault="001C6A41" w:rsidP="002A311B">
            <w:pPr>
              <w:rPr>
                <w:rFonts w:ascii="Times New Roman" w:hAnsi="Times New Roman"/>
              </w:rPr>
            </w:pPr>
            <w:r>
              <w:rPr>
                <w:rFonts w:ascii="Times New Roman" w:hAnsi="Times New Roman"/>
              </w:rPr>
              <w:t>Vjerske zajednice</w:t>
            </w:r>
          </w:p>
        </w:tc>
        <w:tc>
          <w:tcPr>
            <w:tcW w:w="1507" w:type="dxa"/>
            <w:shd w:val="clear" w:color="auto" w:fill="auto"/>
          </w:tcPr>
          <w:p w:rsidR="001C6A41" w:rsidRPr="00EE3E1B" w:rsidRDefault="001C6A41" w:rsidP="002A311B">
            <w:pPr>
              <w:jc w:val="right"/>
              <w:rPr>
                <w:rFonts w:ascii="Times New Roman" w:hAnsi="Times New Roman"/>
              </w:rPr>
            </w:pPr>
            <w:r>
              <w:rPr>
                <w:rFonts w:ascii="Times New Roman" w:hAnsi="Times New Roman"/>
              </w:rPr>
              <w:t>100.000,00</w:t>
            </w:r>
          </w:p>
        </w:tc>
        <w:tc>
          <w:tcPr>
            <w:tcW w:w="1560" w:type="dxa"/>
            <w:shd w:val="clear" w:color="auto" w:fill="auto"/>
          </w:tcPr>
          <w:p w:rsidR="001C6A41" w:rsidRPr="00EE3E1B" w:rsidRDefault="001C6A41" w:rsidP="002A311B">
            <w:pPr>
              <w:jc w:val="right"/>
              <w:rPr>
                <w:rFonts w:ascii="Times New Roman" w:hAnsi="Times New Roman"/>
              </w:rPr>
            </w:pPr>
            <w:r>
              <w:rPr>
                <w:rFonts w:ascii="Times New Roman" w:hAnsi="Times New Roman"/>
              </w:rPr>
              <w:t>0,00</w:t>
            </w:r>
          </w:p>
        </w:tc>
        <w:tc>
          <w:tcPr>
            <w:tcW w:w="1672" w:type="dxa"/>
            <w:shd w:val="clear" w:color="auto" w:fill="auto"/>
          </w:tcPr>
          <w:p w:rsidR="001C6A41" w:rsidRPr="00EE3E1B" w:rsidRDefault="001C6A41" w:rsidP="002A311B">
            <w:pPr>
              <w:jc w:val="right"/>
              <w:rPr>
                <w:rFonts w:ascii="Times New Roman" w:hAnsi="Times New Roman"/>
              </w:rPr>
            </w:pPr>
            <w:r>
              <w:rPr>
                <w:rFonts w:ascii="Times New Roman" w:hAnsi="Times New Roman"/>
              </w:rPr>
              <w:t>100.000,00</w:t>
            </w:r>
          </w:p>
        </w:tc>
      </w:tr>
      <w:tr w:rsidR="001C6A41" w:rsidRPr="00EE3E1B" w:rsidTr="002A311B">
        <w:tc>
          <w:tcPr>
            <w:tcW w:w="1413" w:type="dxa"/>
            <w:shd w:val="clear" w:color="auto" w:fill="auto"/>
          </w:tcPr>
          <w:p w:rsidR="001C6A41" w:rsidRPr="00EE3E1B" w:rsidRDefault="001C6A41" w:rsidP="002A311B">
            <w:pPr>
              <w:rPr>
                <w:rFonts w:ascii="Times New Roman" w:hAnsi="Times New Roman"/>
              </w:rPr>
            </w:pPr>
            <w:r w:rsidRPr="00EE3E1B">
              <w:rPr>
                <w:rFonts w:ascii="Times New Roman" w:hAnsi="Times New Roman"/>
              </w:rPr>
              <w:t>Aktivnost A10001</w:t>
            </w:r>
            <w:r>
              <w:rPr>
                <w:rFonts w:ascii="Times New Roman" w:hAnsi="Times New Roman"/>
              </w:rPr>
              <w:t>4</w:t>
            </w:r>
          </w:p>
        </w:tc>
        <w:tc>
          <w:tcPr>
            <w:tcW w:w="3312" w:type="dxa"/>
            <w:shd w:val="clear" w:color="auto" w:fill="auto"/>
          </w:tcPr>
          <w:p w:rsidR="001C6A41" w:rsidRPr="00EE3E1B" w:rsidRDefault="001C6A41" w:rsidP="002A311B">
            <w:pPr>
              <w:rPr>
                <w:rFonts w:ascii="Times New Roman" w:hAnsi="Times New Roman"/>
              </w:rPr>
            </w:pPr>
            <w:r>
              <w:rPr>
                <w:rFonts w:ascii="Times New Roman" w:hAnsi="Times New Roman"/>
              </w:rPr>
              <w:t xml:space="preserve">Suradnja s braniteljima, braniteljskim obiteljima i udrugama </w:t>
            </w:r>
          </w:p>
        </w:tc>
        <w:tc>
          <w:tcPr>
            <w:tcW w:w="1507" w:type="dxa"/>
            <w:shd w:val="clear" w:color="auto" w:fill="auto"/>
          </w:tcPr>
          <w:p w:rsidR="001C6A41" w:rsidRPr="00EE3E1B" w:rsidRDefault="001C6A41" w:rsidP="002A311B">
            <w:pPr>
              <w:jc w:val="right"/>
              <w:rPr>
                <w:rFonts w:ascii="Times New Roman" w:hAnsi="Times New Roman"/>
              </w:rPr>
            </w:pPr>
            <w:r>
              <w:rPr>
                <w:rFonts w:ascii="Times New Roman" w:hAnsi="Times New Roman"/>
              </w:rPr>
              <w:t>360.000,00</w:t>
            </w:r>
          </w:p>
        </w:tc>
        <w:tc>
          <w:tcPr>
            <w:tcW w:w="1560" w:type="dxa"/>
            <w:shd w:val="clear" w:color="auto" w:fill="auto"/>
          </w:tcPr>
          <w:p w:rsidR="001C6A41" w:rsidRPr="00EE3E1B" w:rsidRDefault="001C6A41" w:rsidP="002A311B">
            <w:pPr>
              <w:jc w:val="right"/>
              <w:rPr>
                <w:rFonts w:ascii="Times New Roman" w:hAnsi="Times New Roman"/>
              </w:rPr>
            </w:pPr>
            <w:r w:rsidRPr="00EE3E1B">
              <w:rPr>
                <w:rFonts w:ascii="Times New Roman" w:hAnsi="Times New Roman"/>
              </w:rPr>
              <w:t>0,00</w:t>
            </w:r>
          </w:p>
        </w:tc>
        <w:tc>
          <w:tcPr>
            <w:tcW w:w="1672" w:type="dxa"/>
            <w:shd w:val="clear" w:color="auto" w:fill="auto"/>
          </w:tcPr>
          <w:p w:rsidR="001C6A41" w:rsidRPr="00EE3E1B" w:rsidRDefault="001C6A41" w:rsidP="002A311B">
            <w:pPr>
              <w:jc w:val="right"/>
              <w:rPr>
                <w:rFonts w:ascii="Times New Roman" w:hAnsi="Times New Roman"/>
              </w:rPr>
            </w:pPr>
            <w:r>
              <w:rPr>
                <w:rFonts w:ascii="Times New Roman" w:hAnsi="Times New Roman"/>
              </w:rPr>
              <w:t>360.000,00</w:t>
            </w:r>
          </w:p>
        </w:tc>
      </w:tr>
      <w:tr w:rsidR="001C6A41" w:rsidRPr="00EE3E1B" w:rsidTr="002A311B">
        <w:tc>
          <w:tcPr>
            <w:tcW w:w="1413" w:type="dxa"/>
            <w:shd w:val="clear" w:color="auto" w:fill="auto"/>
          </w:tcPr>
          <w:p w:rsidR="001C6A41" w:rsidRPr="00EE3E1B" w:rsidRDefault="001C6A41" w:rsidP="002A311B">
            <w:pPr>
              <w:rPr>
                <w:rFonts w:ascii="Times New Roman" w:hAnsi="Times New Roman"/>
              </w:rPr>
            </w:pPr>
            <w:r w:rsidRPr="00EE3E1B">
              <w:rPr>
                <w:rFonts w:ascii="Times New Roman" w:hAnsi="Times New Roman"/>
              </w:rPr>
              <w:t>Aktivnost A10001</w:t>
            </w:r>
            <w:r>
              <w:rPr>
                <w:rFonts w:ascii="Times New Roman" w:hAnsi="Times New Roman"/>
              </w:rPr>
              <w:t>5</w:t>
            </w:r>
          </w:p>
        </w:tc>
        <w:tc>
          <w:tcPr>
            <w:tcW w:w="3312" w:type="dxa"/>
            <w:shd w:val="clear" w:color="auto" w:fill="auto"/>
          </w:tcPr>
          <w:p w:rsidR="001C6A41" w:rsidRPr="00EE3E1B" w:rsidRDefault="001C6A41" w:rsidP="002A311B">
            <w:pPr>
              <w:rPr>
                <w:rFonts w:ascii="Times New Roman" w:hAnsi="Times New Roman"/>
              </w:rPr>
            </w:pPr>
            <w:r>
              <w:rPr>
                <w:rFonts w:ascii="Times New Roman" w:hAnsi="Times New Roman"/>
              </w:rPr>
              <w:t xml:space="preserve">Udruge, ustanove i pojedinci iz ostalih društvenih djelatnosti </w:t>
            </w:r>
            <w:r w:rsidRPr="00EE3E1B">
              <w:rPr>
                <w:rFonts w:ascii="Times New Roman" w:hAnsi="Times New Roman"/>
              </w:rPr>
              <w:t xml:space="preserve"> </w:t>
            </w:r>
          </w:p>
        </w:tc>
        <w:tc>
          <w:tcPr>
            <w:tcW w:w="1507" w:type="dxa"/>
            <w:shd w:val="clear" w:color="auto" w:fill="auto"/>
          </w:tcPr>
          <w:p w:rsidR="001C6A41" w:rsidRPr="00EE3E1B" w:rsidRDefault="001C6A41" w:rsidP="002A311B">
            <w:pPr>
              <w:jc w:val="right"/>
              <w:rPr>
                <w:rFonts w:ascii="Times New Roman" w:hAnsi="Times New Roman"/>
              </w:rPr>
            </w:pPr>
            <w:r>
              <w:rPr>
                <w:rFonts w:ascii="Times New Roman" w:hAnsi="Times New Roman"/>
              </w:rPr>
              <w:t>280.000,00</w:t>
            </w:r>
          </w:p>
        </w:tc>
        <w:tc>
          <w:tcPr>
            <w:tcW w:w="1560" w:type="dxa"/>
            <w:shd w:val="clear" w:color="auto" w:fill="auto"/>
          </w:tcPr>
          <w:p w:rsidR="001C6A41" w:rsidRPr="00EE3E1B" w:rsidRDefault="001C6A41" w:rsidP="002A311B">
            <w:pPr>
              <w:jc w:val="right"/>
              <w:rPr>
                <w:rFonts w:ascii="Times New Roman" w:hAnsi="Times New Roman"/>
              </w:rPr>
            </w:pPr>
            <w:r>
              <w:rPr>
                <w:rFonts w:ascii="Times New Roman" w:hAnsi="Times New Roman"/>
              </w:rPr>
              <w:t>-90.000,00</w:t>
            </w:r>
          </w:p>
        </w:tc>
        <w:tc>
          <w:tcPr>
            <w:tcW w:w="1672" w:type="dxa"/>
            <w:shd w:val="clear" w:color="auto" w:fill="auto"/>
          </w:tcPr>
          <w:p w:rsidR="001C6A41" w:rsidRPr="00EE3E1B" w:rsidRDefault="001C6A41" w:rsidP="002A311B">
            <w:pPr>
              <w:jc w:val="right"/>
              <w:rPr>
                <w:rFonts w:ascii="Times New Roman" w:hAnsi="Times New Roman"/>
              </w:rPr>
            </w:pPr>
            <w:r>
              <w:rPr>
                <w:rFonts w:ascii="Times New Roman" w:hAnsi="Times New Roman"/>
              </w:rPr>
              <w:t>190.000,00</w:t>
            </w:r>
          </w:p>
        </w:tc>
      </w:tr>
      <w:tr w:rsidR="001C6A41" w:rsidRPr="00EE3E1B" w:rsidTr="002A311B">
        <w:tc>
          <w:tcPr>
            <w:tcW w:w="1413" w:type="dxa"/>
            <w:shd w:val="clear" w:color="auto" w:fill="auto"/>
          </w:tcPr>
          <w:p w:rsidR="001C6A41" w:rsidRPr="00EE3E1B" w:rsidRDefault="001C6A41" w:rsidP="002A311B">
            <w:pPr>
              <w:rPr>
                <w:rFonts w:ascii="Times New Roman" w:hAnsi="Times New Roman"/>
              </w:rPr>
            </w:pPr>
            <w:r w:rsidRPr="00EE3E1B">
              <w:rPr>
                <w:rFonts w:ascii="Times New Roman" w:hAnsi="Times New Roman"/>
              </w:rPr>
              <w:t>Aktivnost A10001</w:t>
            </w:r>
            <w:r>
              <w:rPr>
                <w:rFonts w:ascii="Times New Roman" w:hAnsi="Times New Roman"/>
              </w:rPr>
              <w:t>6</w:t>
            </w:r>
          </w:p>
        </w:tc>
        <w:tc>
          <w:tcPr>
            <w:tcW w:w="3312" w:type="dxa"/>
            <w:shd w:val="clear" w:color="auto" w:fill="auto"/>
          </w:tcPr>
          <w:p w:rsidR="001C6A41" w:rsidRDefault="001C6A41" w:rsidP="002A311B">
            <w:pPr>
              <w:rPr>
                <w:rFonts w:ascii="Times New Roman" w:hAnsi="Times New Roman"/>
              </w:rPr>
            </w:pPr>
            <w:r>
              <w:rPr>
                <w:rFonts w:ascii="Times New Roman" w:hAnsi="Times New Roman"/>
              </w:rPr>
              <w:t xml:space="preserve">Unapređenje zdravstva </w:t>
            </w:r>
          </w:p>
        </w:tc>
        <w:tc>
          <w:tcPr>
            <w:tcW w:w="1507" w:type="dxa"/>
            <w:shd w:val="clear" w:color="auto" w:fill="auto"/>
          </w:tcPr>
          <w:p w:rsidR="001C6A41" w:rsidRPr="00EE3E1B" w:rsidRDefault="001C6A41" w:rsidP="002A311B">
            <w:pPr>
              <w:jc w:val="right"/>
              <w:rPr>
                <w:rFonts w:ascii="Times New Roman" w:hAnsi="Times New Roman"/>
              </w:rPr>
            </w:pPr>
            <w:r>
              <w:rPr>
                <w:rFonts w:ascii="Times New Roman" w:hAnsi="Times New Roman"/>
              </w:rPr>
              <w:t>200.000,00</w:t>
            </w:r>
          </w:p>
        </w:tc>
        <w:tc>
          <w:tcPr>
            <w:tcW w:w="1560" w:type="dxa"/>
            <w:shd w:val="clear" w:color="auto" w:fill="auto"/>
          </w:tcPr>
          <w:p w:rsidR="001C6A41" w:rsidRDefault="001C6A41" w:rsidP="002A311B">
            <w:pPr>
              <w:jc w:val="right"/>
              <w:rPr>
                <w:rFonts w:ascii="Times New Roman" w:hAnsi="Times New Roman"/>
              </w:rPr>
            </w:pPr>
            <w:r>
              <w:rPr>
                <w:rFonts w:ascii="Times New Roman" w:hAnsi="Times New Roman"/>
              </w:rPr>
              <w:t>-20.000,00</w:t>
            </w:r>
          </w:p>
        </w:tc>
        <w:tc>
          <w:tcPr>
            <w:tcW w:w="1672" w:type="dxa"/>
            <w:shd w:val="clear" w:color="auto" w:fill="auto"/>
          </w:tcPr>
          <w:p w:rsidR="001C6A41" w:rsidRDefault="001C6A41" w:rsidP="002A311B">
            <w:pPr>
              <w:jc w:val="right"/>
              <w:rPr>
                <w:rFonts w:ascii="Times New Roman" w:hAnsi="Times New Roman"/>
              </w:rPr>
            </w:pPr>
            <w:r>
              <w:rPr>
                <w:rFonts w:ascii="Times New Roman" w:hAnsi="Times New Roman"/>
              </w:rPr>
              <w:t>180.000,00</w:t>
            </w:r>
          </w:p>
        </w:tc>
      </w:tr>
      <w:tr w:rsidR="001C6A41" w:rsidRPr="00EE3E1B" w:rsidTr="002A311B">
        <w:tc>
          <w:tcPr>
            <w:tcW w:w="1413" w:type="dxa"/>
            <w:tcBorders>
              <w:bottom w:val="single" w:sz="4" w:space="0" w:color="auto"/>
            </w:tcBorders>
            <w:shd w:val="clear" w:color="auto" w:fill="auto"/>
          </w:tcPr>
          <w:p w:rsidR="001C6A41" w:rsidRPr="00EE3E1B" w:rsidRDefault="001C6A41" w:rsidP="002A311B">
            <w:pPr>
              <w:spacing w:after="0"/>
              <w:rPr>
                <w:rFonts w:ascii="Times New Roman" w:hAnsi="Times New Roman"/>
              </w:rPr>
            </w:pPr>
            <w:r w:rsidRPr="00EE3E1B">
              <w:rPr>
                <w:rFonts w:ascii="Times New Roman" w:hAnsi="Times New Roman"/>
              </w:rPr>
              <w:t>Tekući projekt</w:t>
            </w:r>
          </w:p>
          <w:p w:rsidR="001C6A41" w:rsidRPr="00EE3E1B" w:rsidRDefault="001C6A41" w:rsidP="002A311B">
            <w:pPr>
              <w:spacing w:after="0"/>
              <w:rPr>
                <w:rFonts w:ascii="Times New Roman" w:hAnsi="Times New Roman"/>
              </w:rPr>
            </w:pPr>
            <w:r w:rsidRPr="00EE3E1B">
              <w:rPr>
                <w:rFonts w:ascii="Times New Roman" w:hAnsi="Times New Roman"/>
              </w:rPr>
              <w:t>T100075</w:t>
            </w:r>
          </w:p>
        </w:tc>
        <w:tc>
          <w:tcPr>
            <w:tcW w:w="3312" w:type="dxa"/>
            <w:tcBorders>
              <w:bottom w:val="single" w:sz="4" w:space="0" w:color="auto"/>
            </w:tcBorders>
            <w:shd w:val="clear" w:color="auto" w:fill="auto"/>
          </w:tcPr>
          <w:p w:rsidR="001C6A41" w:rsidRPr="00EE3E1B" w:rsidRDefault="001C6A41" w:rsidP="002A311B">
            <w:pPr>
              <w:rPr>
                <w:rFonts w:ascii="Times New Roman" w:hAnsi="Times New Roman"/>
              </w:rPr>
            </w:pPr>
            <w:r w:rsidRPr="00EE3E1B">
              <w:rPr>
                <w:rFonts w:ascii="Times New Roman" w:hAnsi="Times New Roman"/>
              </w:rPr>
              <w:t>Inovativno edukacijski centar društvene inkluzije</w:t>
            </w:r>
          </w:p>
        </w:tc>
        <w:tc>
          <w:tcPr>
            <w:tcW w:w="1507" w:type="dxa"/>
            <w:tcBorders>
              <w:bottom w:val="single" w:sz="4" w:space="0" w:color="auto"/>
            </w:tcBorders>
            <w:shd w:val="clear" w:color="auto" w:fill="auto"/>
          </w:tcPr>
          <w:p w:rsidR="001C6A41" w:rsidRPr="00EE3E1B" w:rsidRDefault="001C6A41" w:rsidP="002A311B">
            <w:pPr>
              <w:jc w:val="right"/>
              <w:rPr>
                <w:rFonts w:ascii="Times New Roman" w:hAnsi="Times New Roman"/>
              </w:rPr>
            </w:pPr>
            <w:r w:rsidRPr="00EE3E1B">
              <w:rPr>
                <w:rFonts w:ascii="Times New Roman" w:hAnsi="Times New Roman"/>
              </w:rPr>
              <w:t>2.205.000,00</w:t>
            </w:r>
          </w:p>
        </w:tc>
        <w:tc>
          <w:tcPr>
            <w:tcW w:w="1560" w:type="dxa"/>
            <w:tcBorders>
              <w:bottom w:val="single" w:sz="4" w:space="0" w:color="auto"/>
            </w:tcBorders>
            <w:shd w:val="clear" w:color="auto" w:fill="auto"/>
          </w:tcPr>
          <w:p w:rsidR="001C6A41" w:rsidRPr="00EE3E1B" w:rsidRDefault="001C6A41" w:rsidP="002A311B">
            <w:pPr>
              <w:jc w:val="right"/>
              <w:rPr>
                <w:rFonts w:ascii="Times New Roman" w:hAnsi="Times New Roman"/>
              </w:rPr>
            </w:pPr>
            <w:r w:rsidRPr="00EE3E1B">
              <w:rPr>
                <w:rFonts w:ascii="Times New Roman" w:hAnsi="Times New Roman"/>
              </w:rPr>
              <w:t>0,00</w:t>
            </w:r>
          </w:p>
        </w:tc>
        <w:tc>
          <w:tcPr>
            <w:tcW w:w="1672" w:type="dxa"/>
            <w:tcBorders>
              <w:bottom w:val="single" w:sz="4" w:space="0" w:color="auto"/>
            </w:tcBorders>
            <w:shd w:val="clear" w:color="auto" w:fill="auto"/>
          </w:tcPr>
          <w:p w:rsidR="001C6A41" w:rsidRPr="00EE3E1B" w:rsidRDefault="001C6A41" w:rsidP="002A311B">
            <w:pPr>
              <w:jc w:val="right"/>
              <w:rPr>
                <w:rFonts w:ascii="Times New Roman" w:hAnsi="Times New Roman"/>
              </w:rPr>
            </w:pPr>
            <w:r w:rsidRPr="00EE3E1B">
              <w:rPr>
                <w:rFonts w:ascii="Times New Roman" w:hAnsi="Times New Roman"/>
              </w:rPr>
              <w:t>2.205.000,00</w:t>
            </w:r>
          </w:p>
        </w:tc>
      </w:tr>
    </w:tbl>
    <w:p w:rsidR="001C6A41" w:rsidRPr="00EE3E1B" w:rsidRDefault="001C6A41" w:rsidP="001C6A41">
      <w:pPr>
        <w:rPr>
          <w:rFonts w:ascii="Times New Roman" w:hAnsi="Times New Roman"/>
        </w:rPr>
      </w:pPr>
    </w:p>
    <w:p w:rsidR="001C6A41" w:rsidRDefault="001C6A41" w:rsidP="001C6A41">
      <w:pPr>
        <w:rPr>
          <w:rFonts w:ascii="Times New Roman" w:hAnsi="Times New Roman"/>
        </w:rPr>
      </w:pPr>
      <w:r>
        <w:rPr>
          <w:rFonts w:ascii="Times New Roman" w:hAnsi="Times New Roman"/>
        </w:rPr>
        <w:t xml:space="preserve">Unutar programa Ostale društvene djelatnosti potrebno je umanjiti aktivnosti financiranja udruga, ustanova i pojedinaca iz ostalih društvenih djelatnosti koje se odnose na smještaj sezonskih policajaca i pomoći državnom proračunu ukupno 90.000,00 kn, te u aktivnosti Unapređenje zdravstva iznos namijenjen najmu stana za liječnika specijalista za 20.000,00 kn. </w:t>
      </w:r>
    </w:p>
    <w:p w:rsidR="001C6A41" w:rsidRPr="00EE3E1B" w:rsidRDefault="001C6A41" w:rsidP="001C6A41">
      <w:pPr>
        <w:rPr>
          <w:rFonts w:ascii="Times New Roman" w:hAnsi="Times New Roman"/>
        </w:rPr>
      </w:pPr>
    </w:p>
    <w:p w:rsidR="001C6A41" w:rsidRPr="00EE3E1B" w:rsidRDefault="001C6A41" w:rsidP="001C6A41">
      <w:pPr>
        <w:autoSpaceDE w:val="0"/>
        <w:adjustRightInd w:val="0"/>
        <w:rPr>
          <w:rFonts w:ascii="Times New Roman" w:hAnsi="Times New Roman"/>
          <w:b/>
        </w:rPr>
      </w:pPr>
      <w:r w:rsidRPr="00EE3E1B">
        <w:rPr>
          <w:rFonts w:ascii="Times New Roman" w:hAnsi="Times New Roman"/>
          <w:b/>
        </w:rPr>
        <w:t xml:space="preserve">Program 1207 </w:t>
      </w:r>
      <w:r>
        <w:rPr>
          <w:rFonts w:ascii="Times New Roman" w:hAnsi="Times New Roman"/>
          <w:b/>
        </w:rPr>
        <w:t xml:space="preserve">OBRTNIŠTVO, MALO I SREDNJE PODUZETNIŠTVO </w:t>
      </w:r>
    </w:p>
    <w:p w:rsidR="001C6A41" w:rsidRPr="00EE3E1B" w:rsidRDefault="001C6A41" w:rsidP="001C6A41">
      <w:pPr>
        <w:autoSpaceDE w:val="0"/>
        <w:adjustRightInd w:val="0"/>
        <w:rPr>
          <w:rFonts w:ascii="Times New Roman" w:hAnsi="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3301"/>
        <w:gridCol w:w="1559"/>
        <w:gridCol w:w="1560"/>
        <w:gridCol w:w="1842"/>
      </w:tblGrid>
      <w:tr w:rsidR="001C6A41" w:rsidRPr="00EE3E1B" w:rsidTr="002A311B">
        <w:tc>
          <w:tcPr>
            <w:tcW w:w="0" w:type="auto"/>
            <w:shd w:val="clear" w:color="auto" w:fill="E6E6E6"/>
          </w:tcPr>
          <w:p w:rsidR="001C6A41" w:rsidRPr="00EE3E1B" w:rsidRDefault="001C6A41" w:rsidP="002A311B">
            <w:pPr>
              <w:rPr>
                <w:rFonts w:ascii="Times New Roman" w:hAnsi="Times New Roman"/>
                <w:b/>
              </w:rPr>
            </w:pPr>
          </w:p>
        </w:tc>
        <w:tc>
          <w:tcPr>
            <w:tcW w:w="3301" w:type="dxa"/>
            <w:shd w:val="clear" w:color="auto" w:fill="E6E6E6"/>
          </w:tcPr>
          <w:p w:rsidR="001C6A41" w:rsidRPr="00EE3E1B" w:rsidRDefault="001C6A41" w:rsidP="002A311B">
            <w:pPr>
              <w:rPr>
                <w:rFonts w:ascii="Times New Roman" w:hAnsi="Times New Roman"/>
                <w:b/>
              </w:rPr>
            </w:pPr>
          </w:p>
        </w:tc>
        <w:tc>
          <w:tcPr>
            <w:tcW w:w="1559" w:type="dxa"/>
            <w:shd w:val="clear" w:color="auto" w:fill="E6E6E6"/>
            <w:vAlign w:val="center"/>
          </w:tcPr>
          <w:p w:rsidR="001C6A41" w:rsidRPr="00EE3E1B" w:rsidRDefault="001C6A41" w:rsidP="002A311B">
            <w:pPr>
              <w:rPr>
                <w:rFonts w:ascii="Times New Roman" w:hAnsi="Times New Roman"/>
                <w:b/>
              </w:rPr>
            </w:pPr>
            <w:r w:rsidRPr="00EE3E1B">
              <w:rPr>
                <w:rFonts w:ascii="Times New Roman" w:hAnsi="Times New Roman"/>
                <w:b/>
              </w:rPr>
              <w:t xml:space="preserve">PLAN 2022. </w:t>
            </w:r>
          </w:p>
        </w:tc>
        <w:tc>
          <w:tcPr>
            <w:tcW w:w="1560" w:type="dxa"/>
            <w:shd w:val="clear" w:color="auto" w:fill="E6E6E6"/>
            <w:vAlign w:val="center"/>
          </w:tcPr>
          <w:p w:rsidR="001C6A41" w:rsidRPr="00EE3E1B" w:rsidRDefault="001C6A41" w:rsidP="002A311B">
            <w:pPr>
              <w:jc w:val="center"/>
              <w:rPr>
                <w:rFonts w:ascii="Times New Roman" w:hAnsi="Times New Roman"/>
                <w:b/>
              </w:rPr>
            </w:pPr>
            <w:r w:rsidRPr="00EE3E1B">
              <w:rPr>
                <w:rFonts w:ascii="Times New Roman" w:hAnsi="Times New Roman"/>
                <w:b/>
              </w:rPr>
              <w:t>PROMJENA (IZNOS)</w:t>
            </w:r>
          </w:p>
        </w:tc>
        <w:tc>
          <w:tcPr>
            <w:tcW w:w="1842" w:type="dxa"/>
            <w:shd w:val="clear" w:color="auto" w:fill="E6E6E6"/>
            <w:vAlign w:val="center"/>
          </w:tcPr>
          <w:p w:rsidR="001C6A41" w:rsidRPr="00EE3E1B" w:rsidRDefault="001C6A41" w:rsidP="002A311B">
            <w:pPr>
              <w:jc w:val="center"/>
              <w:rPr>
                <w:rFonts w:ascii="Times New Roman" w:hAnsi="Times New Roman"/>
                <w:b/>
              </w:rPr>
            </w:pPr>
            <w:r w:rsidRPr="00EE3E1B">
              <w:rPr>
                <w:rFonts w:ascii="Times New Roman" w:hAnsi="Times New Roman"/>
                <w:b/>
              </w:rPr>
              <w:t>I</w:t>
            </w:r>
            <w:r>
              <w:rPr>
                <w:rFonts w:ascii="Times New Roman" w:hAnsi="Times New Roman"/>
                <w:b/>
              </w:rPr>
              <w:t>I</w:t>
            </w:r>
            <w:r w:rsidRPr="00EE3E1B">
              <w:rPr>
                <w:rFonts w:ascii="Times New Roman" w:hAnsi="Times New Roman"/>
                <w:b/>
              </w:rPr>
              <w:t xml:space="preserve">I.IZMJENE I DOPUNE PRORAČUNA ZA 2022. </w:t>
            </w:r>
          </w:p>
        </w:tc>
      </w:tr>
      <w:tr w:rsidR="001C6A41" w:rsidRPr="00EE3E1B" w:rsidTr="002A311B">
        <w:tc>
          <w:tcPr>
            <w:tcW w:w="0" w:type="auto"/>
            <w:shd w:val="clear" w:color="auto" w:fill="E6E6E6"/>
          </w:tcPr>
          <w:p w:rsidR="001C6A41" w:rsidRPr="00EE3E1B" w:rsidRDefault="001C6A41" w:rsidP="002A311B">
            <w:pPr>
              <w:rPr>
                <w:rFonts w:ascii="Times New Roman" w:hAnsi="Times New Roman"/>
                <w:b/>
              </w:rPr>
            </w:pPr>
            <w:r w:rsidRPr="00EE3E1B">
              <w:rPr>
                <w:rFonts w:ascii="Times New Roman" w:hAnsi="Times New Roman"/>
                <w:b/>
              </w:rPr>
              <w:t xml:space="preserve">PROGRAM </w:t>
            </w:r>
          </w:p>
        </w:tc>
        <w:tc>
          <w:tcPr>
            <w:tcW w:w="3301" w:type="dxa"/>
            <w:shd w:val="clear" w:color="auto" w:fill="E6E6E6"/>
          </w:tcPr>
          <w:p w:rsidR="001C6A41" w:rsidRPr="00EE3E1B" w:rsidRDefault="001C6A41" w:rsidP="002A311B">
            <w:pPr>
              <w:rPr>
                <w:rFonts w:ascii="Times New Roman" w:hAnsi="Times New Roman"/>
                <w:b/>
              </w:rPr>
            </w:pPr>
            <w:r>
              <w:rPr>
                <w:rFonts w:ascii="Times New Roman" w:hAnsi="Times New Roman"/>
                <w:b/>
              </w:rPr>
              <w:t>OBRTNIŠTVO, MALO I SREDNJE PODUZETNIŠTVO</w:t>
            </w:r>
          </w:p>
        </w:tc>
        <w:tc>
          <w:tcPr>
            <w:tcW w:w="1559" w:type="dxa"/>
            <w:shd w:val="clear" w:color="auto" w:fill="E6E6E6"/>
            <w:vAlign w:val="center"/>
          </w:tcPr>
          <w:p w:rsidR="001C6A41" w:rsidRPr="00EE3E1B" w:rsidRDefault="001C6A41" w:rsidP="002A311B">
            <w:pPr>
              <w:jc w:val="center"/>
              <w:rPr>
                <w:rFonts w:ascii="Times New Roman" w:hAnsi="Times New Roman"/>
                <w:b/>
              </w:rPr>
            </w:pPr>
            <w:r>
              <w:rPr>
                <w:rFonts w:ascii="Times New Roman" w:hAnsi="Times New Roman"/>
                <w:b/>
              </w:rPr>
              <w:t>170.000,00</w:t>
            </w:r>
          </w:p>
        </w:tc>
        <w:tc>
          <w:tcPr>
            <w:tcW w:w="1560" w:type="dxa"/>
            <w:shd w:val="clear" w:color="auto" w:fill="E6E6E6"/>
            <w:vAlign w:val="center"/>
          </w:tcPr>
          <w:p w:rsidR="001C6A41" w:rsidRPr="00EE3E1B" w:rsidRDefault="001C6A41" w:rsidP="002A311B">
            <w:pPr>
              <w:jc w:val="right"/>
              <w:rPr>
                <w:rFonts w:ascii="Times New Roman" w:hAnsi="Times New Roman"/>
                <w:b/>
              </w:rPr>
            </w:pPr>
            <w:r>
              <w:rPr>
                <w:rFonts w:ascii="Times New Roman" w:hAnsi="Times New Roman"/>
                <w:b/>
              </w:rPr>
              <w:t>40.000,00</w:t>
            </w:r>
          </w:p>
        </w:tc>
        <w:tc>
          <w:tcPr>
            <w:tcW w:w="1842" w:type="dxa"/>
            <w:shd w:val="clear" w:color="auto" w:fill="E6E6E6"/>
            <w:vAlign w:val="center"/>
          </w:tcPr>
          <w:p w:rsidR="001C6A41" w:rsidRPr="00EE3E1B" w:rsidRDefault="001C6A41" w:rsidP="002A311B">
            <w:pPr>
              <w:jc w:val="center"/>
              <w:rPr>
                <w:rFonts w:ascii="Times New Roman" w:hAnsi="Times New Roman"/>
                <w:b/>
              </w:rPr>
            </w:pPr>
            <w:r>
              <w:rPr>
                <w:rFonts w:ascii="Times New Roman" w:hAnsi="Times New Roman"/>
                <w:b/>
              </w:rPr>
              <w:t>210.000,00</w:t>
            </w:r>
          </w:p>
        </w:tc>
      </w:tr>
      <w:tr w:rsidR="001C6A41" w:rsidRPr="00EE3E1B" w:rsidTr="002A311B">
        <w:tc>
          <w:tcPr>
            <w:tcW w:w="0" w:type="auto"/>
            <w:shd w:val="clear" w:color="auto" w:fill="auto"/>
          </w:tcPr>
          <w:p w:rsidR="001C6A41" w:rsidRPr="00EE3E1B" w:rsidRDefault="001C6A41" w:rsidP="002A311B">
            <w:pPr>
              <w:rPr>
                <w:rFonts w:ascii="Times New Roman" w:hAnsi="Times New Roman"/>
              </w:rPr>
            </w:pPr>
            <w:r w:rsidRPr="00EE3E1B">
              <w:rPr>
                <w:rFonts w:ascii="Times New Roman" w:hAnsi="Times New Roman"/>
              </w:rPr>
              <w:t>Aktivnost A1000</w:t>
            </w:r>
            <w:r>
              <w:rPr>
                <w:rFonts w:ascii="Times New Roman" w:hAnsi="Times New Roman"/>
              </w:rPr>
              <w:t>17</w:t>
            </w:r>
          </w:p>
        </w:tc>
        <w:tc>
          <w:tcPr>
            <w:tcW w:w="3301" w:type="dxa"/>
            <w:shd w:val="clear" w:color="auto" w:fill="auto"/>
          </w:tcPr>
          <w:p w:rsidR="001C6A41" w:rsidRPr="00EE3E1B" w:rsidRDefault="001C6A41" w:rsidP="002A311B">
            <w:pPr>
              <w:rPr>
                <w:rFonts w:ascii="Times New Roman" w:hAnsi="Times New Roman"/>
              </w:rPr>
            </w:pPr>
            <w:r>
              <w:rPr>
                <w:rFonts w:ascii="Times New Roman" w:hAnsi="Times New Roman"/>
              </w:rPr>
              <w:t>Poticajne mjere i potpore</w:t>
            </w:r>
          </w:p>
        </w:tc>
        <w:tc>
          <w:tcPr>
            <w:tcW w:w="1559" w:type="dxa"/>
            <w:shd w:val="clear" w:color="auto" w:fill="auto"/>
          </w:tcPr>
          <w:p w:rsidR="001C6A41" w:rsidRPr="00EE3E1B" w:rsidRDefault="001C6A41" w:rsidP="002A311B">
            <w:pPr>
              <w:jc w:val="center"/>
              <w:rPr>
                <w:rFonts w:ascii="Times New Roman" w:hAnsi="Times New Roman"/>
              </w:rPr>
            </w:pPr>
            <w:r>
              <w:rPr>
                <w:rFonts w:ascii="Times New Roman" w:hAnsi="Times New Roman"/>
              </w:rPr>
              <w:t>100.000,00</w:t>
            </w:r>
          </w:p>
        </w:tc>
        <w:tc>
          <w:tcPr>
            <w:tcW w:w="1560" w:type="dxa"/>
            <w:shd w:val="clear" w:color="auto" w:fill="auto"/>
          </w:tcPr>
          <w:p w:rsidR="001C6A41" w:rsidRPr="00EE3E1B" w:rsidRDefault="001C6A41" w:rsidP="002A311B">
            <w:pPr>
              <w:jc w:val="right"/>
              <w:rPr>
                <w:rFonts w:ascii="Times New Roman" w:hAnsi="Times New Roman"/>
              </w:rPr>
            </w:pPr>
            <w:r w:rsidRPr="00EE3E1B">
              <w:rPr>
                <w:rFonts w:ascii="Times New Roman" w:hAnsi="Times New Roman"/>
              </w:rPr>
              <w:t>40.000,00</w:t>
            </w:r>
          </w:p>
        </w:tc>
        <w:tc>
          <w:tcPr>
            <w:tcW w:w="1842" w:type="dxa"/>
            <w:shd w:val="clear" w:color="auto" w:fill="auto"/>
          </w:tcPr>
          <w:p w:rsidR="001C6A41" w:rsidRPr="00EE3E1B" w:rsidRDefault="001C6A41" w:rsidP="002A311B">
            <w:pPr>
              <w:jc w:val="right"/>
              <w:rPr>
                <w:rFonts w:ascii="Times New Roman" w:hAnsi="Times New Roman"/>
              </w:rPr>
            </w:pPr>
            <w:r>
              <w:rPr>
                <w:rFonts w:ascii="Times New Roman" w:hAnsi="Times New Roman"/>
              </w:rPr>
              <w:t>140.000,00</w:t>
            </w:r>
          </w:p>
        </w:tc>
      </w:tr>
    </w:tbl>
    <w:p w:rsidR="001C6A41" w:rsidRPr="00EE3E1B" w:rsidRDefault="001C6A41" w:rsidP="001C6A41">
      <w:pPr>
        <w:autoSpaceDE w:val="0"/>
        <w:adjustRightInd w:val="0"/>
        <w:rPr>
          <w:rFonts w:ascii="Times New Roman" w:hAnsi="Times New Roman"/>
        </w:rPr>
      </w:pPr>
    </w:p>
    <w:p w:rsidR="001C6A41" w:rsidRDefault="001C6A41" w:rsidP="00463C3D">
      <w:pPr>
        <w:autoSpaceDE w:val="0"/>
        <w:adjustRightInd w:val="0"/>
        <w:rPr>
          <w:rFonts w:ascii="Times New Roman" w:hAnsi="Times New Roman"/>
        </w:rPr>
      </w:pPr>
      <w:r w:rsidRPr="00EE3E1B">
        <w:rPr>
          <w:rFonts w:ascii="Times New Roman" w:hAnsi="Times New Roman"/>
        </w:rPr>
        <w:t xml:space="preserve">U Programu 1027 </w:t>
      </w:r>
      <w:r>
        <w:rPr>
          <w:rFonts w:ascii="Times New Roman" w:hAnsi="Times New Roman"/>
        </w:rPr>
        <w:t>Obrtništvo, malo i srednje poduzetništvo planirano je pokretanje Javnog poziva za potpore tradicijskim obrtima, ženama, mladima i ostalim poduzetnicima te je potrebno planirati 40.00</w:t>
      </w:r>
      <w:r w:rsidR="00463C3D">
        <w:rPr>
          <w:rFonts w:ascii="Times New Roman" w:hAnsi="Times New Roman"/>
        </w:rPr>
        <w:t>0,00 kuna više na toj poziciji.</w:t>
      </w:r>
    </w:p>
    <w:p w:rsidR="00BC42B7" w:rsidRDefault="00BC42B7" w:rsidP="00463C3D">
      <w:pPr>
        <w:autoSpaceDE w:val="0"/>
        <w:adjustRightInd w:val="0"/>
        <w:rPr>
          <w:rFonts w:ascii="Times New Roman" w:hAnsi="Times New Roman"/>
        </w:rPr>
      </w:pPr>
    </w:p>
    <w:p w:rsidR="007F258B" w:rsidRDefault="007F258B" w:rsidP="00463C3D">
      <w:pPr>
        <w:autoSpaceDE w:val="0"/>
        <w:adjustRightInd w:val="0"/>
        <w:rPr>
          <w:rFonts w:ascii="Times New Roman" w:hAnsi="Times New Roman"/>
        </w:rPr>
      </w:pPr>
    </w:p>
    <w:p w:rsidR="007F258B" w:rsidRDefault="007F258B" w:rsidP="00463C3D">
      <w:pPr>
        <w:autoSpaceDE w:val="0"/>
        <w:adjustRightInd w:val="0"/>
        <w:rPr>
          <w:rFonts w:ascii="Times New Roman" w:hAnsi="Times New Roman"/>
        </w:rPr>
      </w:pPr>
    </w:p>
    <w:p w:rsidR="007F258B" w:rsidRPr="00EE3E1B" w:rsidRDefault="007F258B" w:rsidP="00463C3D">
      <w:pPr>
        <w:autoSpaceDE w:val="0"/>
        <w:adjustRightInd w:val="0"/>
        <w:rPr>
          <w:rFonts w:ascii="Times New Roman" w:hAnsi="Times New Roman"/>
        </w:rPr>
      </w:pPr>
    </w:p>
    <w:p w:rsidR="001C6A41" w:rsidRPr="00EE3E1B" w:rsidRDefault="001C6A41" w:rsidP="001C6A41">
      <w:pPr>
        <w:autoSpaceDE w:val="0"/>
        <w:adjustRightInd w:val="0"/>
        <w:rPr>
          <w:rFonts w:ascii="Times New Roman" w:hAnsi="Times New Roman"/>
          <w:b/>
        </w:rPr>
      </w:pPr>
      <w:r w:rsidRPr="00EE3E1B">
        <w:rPr>
          <w:rFonts w:ascii="Times New Roman" w:hAnsi="Times New Roman"/>
          <w:b/>
        </w:rPr>
        <w:lastRenderedPageBreak/>
        <w:t xml:space="preserve">Program 1207 </w:t>
      </w:r>
      <w:r>
        <w:rPr>
          <w:rFonts w:ascii="Times New Roman" w:hAnsi="Times New Roman"/>
          <w:b/>
        </w:rPr>
        <w:t xml:space="preserve">CIVILNA ZAŠTITA </w:t>
      </w:r>
    </w:p>
    <w:p w:rsidR="001C6A41" w:rsidRPr="00EE3E1B" w:rsidRDefault="001C6A41" w:rsidP="001C6A41">
      <w:pPr>
        <w:autoSpaceDE w:val="0"/>
        <w:adjustRightInd w:val="0"/>
        <w:rPr>
          <w:rFonts w:ascii="Times New Roman" w:hAnsi="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3301"/>
        <w:gridCol w:w="1559"/>
        <w:gridCol w:w="1560"/>
        <w:gridCol w:w="1842"/>
      </w:tblGrid>
      <w:tr w:rsidR="001C6A41" w:rsidRPr="00EE3E1B" w:rsidTr="002A311B">
        <w:tc>
          <w:tcPr>
            <w:tcW w:w="0" w:type="auto"/>
            <w:shd w:val="clear" w:color="auto" w:fill="E6E6E6"/>
          </w:tcPr>
          <w:p w:rsidR="001C6A41" w:rsidRPr="00EE3E1B" w:rsidRDefault="001C6A41" w:rsidP="002A311B">
            <w:pPr>
              <w:rPr>
                <w:rFonts w:ascii="Times New Roman" w:hAnsi="Times New Roman"/>
                <w:b/>
              </w:rPr>
            </w:pPr>
          </w:p>
        </w:tc>
        <w:tc>
          <w:tcPr>
            <w:tcW w:w="3301" w:type="dxa"/>
            <w:shd w:val="clear" w:color="auto" w:fill="E6E6E6"/>
          </w:tcPr>
          <w:p w:rsidR="001C6A41" w:rsidRPr="00EE3E1B" w:rsidRDefault="001C6A41" w:rsidP="002A311B">
            <w:pPr>
              <w:rPr>
                <w:rFonts w:ascii="Times New Roman" w:hAnsi="Times New Roman"/>
                <w:b/>
              </w:rPr>
            </w:pPr>
          </w:p>
        </w:tc>
        <w:tc>
          <w:tcPr>
            <w:tcW w:w="1559" w:type="dxa"/>
            <w:shd w:val="clear" w:color="auto" w:fill="E6E6E6"/>
            <w:vAlign w:val="center"/>
          </w:tcPr>
          <w:p w:rsidR="001C6A41" w:rsidRPr="00EE3E1B" w:rsidRDefault="001C6A41" w:rsidP="002A311B">
            <w:pPr>
              <w:rPr>
                <w:rFonts w:ascii="Times New Roman" w:hAnsi="Times New Roman"/>
                <w:b/>
              </w:rPr>
            </w:pPr>
            <w:r w:rsidRPr="00EE3E1B">
              <w:rPr>
                <w:rFonts w:ascii="Times New Roman" w:hAnsi="Times New Roman"/>
                <w:b/>
              </w:rPr>
              <w:t xml:space="preserve">PLAN 2022. </w:t>
            </w:r>
          </w:p>
        </w:tc>
        <w:tc>
          <w:tcPr>
            <w:tcW w:w="1560" w:type="dxa"/>
            <w:shd w:val="clear" w:color="auto" w:fill="E6E6E6"/>
            <w:vAlign w:val="center"/>
          </w:tcPr>
          <w:p w:rsidR="001C6A41" w:rsidRPr="00EE3E1B" w:rsidRDefault="001C6A41" w:rsidP="002A311B">
            <w:pPr>
              <w:jc w:val="center"/>
              <w:rPr>
                <w:rFonts w:ascii="Times New Roman" w:hAnsi="Times New Roman"/>
                <w:b/>
              </w:rPr>
            </w:pPr>
            <w:r w:rsidRPr="00EE3E1B">
              <w:rPr>
                <w:rFonts w:ascii="Times New Roman" w:hAnsi="Times New Roman"/>
                <w:b/>
              </w:rPr>
              <w:t>PROMJENA (IZNOS)</w:t>
            </w:r>
          </w:p>
        </w:tc>
        <w:tc>
          <w:tcPr>
            <w:tcW w:w="1842" w:type="dxa"/>
            <w:shd w:val="clear" w:color="auto" w:fill="E6E6E6"/>
            <w:vAlign w:val="center"/>
          </w:tcPr>
          <w:p w:rsidR="001C6A41" w:rsidRPr="00EE3E1B" w:rsidRDefault="001C6A41" w:rsidP="002A311B">
            <w:pPr>
              <w:jc w:val="center"/>
              <w:rPr>
                <w:rFonts w:ascii="Times New Roman" w:hAnsi="Times New Roman"/>
                <w:b/>
              </w:rPr>
            </w:pPr>
            <w:r w:rsidRPr="00EE3E1B">
              <w:rPr>
                <w:rFonts w:ascii="Times New Roman" w:hAnsi="Times New Roman"/>
                <w:b/>
              </w:rPr>
              <w:t>I</w:t>
            </w:r>
            <w:r>
              <w:rPr>
                <w:rFonts w:ascii="Times New Roman" w:hAnsi="Times New Roman"/>
                <w:b/>
              </w:rPr>
              <w:t>I</w:t>
            </w:r>
            <w:r w:rsidRPr="00EE3E1B">
              <w:rPr>
                <w:rFonts w:ascii="Times New Roman" w:hAnsi="Times New Roman"/>
                <w:b/>
              </w:rPr>
              <w:t xml:space="preserve">I.IZMJENE I DOPUNE PRORAČUNA ZA 2022. </w:t>
            </w:r>
          </w:p>
        </w:tc>
      </w:tr>
      <w:tr w:rsidR="001C6A41" w:rsidRPr="00EE3E1B" w:rsidTr="002A311B">
        <w:tc>
          <w:tcPr>
            <w:tcW w:w="0" w:type="auto"/>
            <w:shd w:val="clear" w:color="auto" w:fill="E6E6E6"/>
          </w:tcPr>
          <w:p w:rsidR="001C6A41" w:rsidRPr="00EE3E1B" w:rsidRDefault="001C6A41" w:rsidP="002A311B">
            <w:pPr>
              <w:rPr>
                <w:rFonts w:ascii="Times New Roman" w:hAnsi="Times New Roman"/>
                <w:b/>
              </w:rPr>
            </w:pPr>
            <w:r w:rsidRPr="00EE3E1B">
              <w:rPr>
                <w:rFonts w:ascii="Times New Roman" w:hAnsi="Times New Roman"/>
                <w:b/>
              </w:rPr>
              <w:t xml:space="preserve">PROGRAM </w:t>
            </w:r>
          </w:p>
        </w:tc>
        <w:tc>
          <w:tcPr>
            <w:tcW w:w="3301" w:type="dxa"/>
            <w:shd w:val="clear" w:color="auto" w:fill="E6E6E6"/>
          </w:tcPr>
          <w:p w:rsidR="001C6A41" w:rsidRPr="00EE3E1B" w:rsidRDefault="001C6A41" w:rsidP="002A311B">
            <w:pPr>
              <w:rPr>
                <w:rFonts w:ascii="Times New Roman" w:hAnsi="Times New Roman"/>
                <w:b/>
              </w:rPr>
            </w:pPr>
            <w:r>
              <w:rPr>
                <w:rFonts w:ascii="Times New Roman" w:hAnsi="Times New Roman"/>
                <w:b/>
              </w:rPr>
              <w:t>CIVILNA ZAŠTITA</w:t>
            </w:r>
          </w:p>
        </w:tc>
        <w:tc>
          <w:tcPr>
            <w:tcW w:w="1559" w:type="dxa"/>
            <w:shd w:val="clear" w:color="auto" w:fill="E6E6E6"/>
            <w:vAlign w:val="center"/>
          </w:tcPr>
          <w:p w:rsidR="001C6A41" w:rsidRPr="00EE3E1B" w:rsidRDefault="001C6A41" w:rsidP="002A311B">
            <w:pPr>
              <w:jc w:val="center"/>
              <w:rPr>
                <w:rFonts w:ascii="Times New Roman" w:hAnsi="Times New Roman"/>
                <w:b/>
              </w:rPr>
            </w:pPr>
            <w:r>
              <w:rPr>
                <w:rFonts w:ascii="Times New Roman" w:hAnsi="Times New Roman"/>
                <w:b/>
              </w:rPr>
              <w:t>7.486.820,00</w:t>
            </w:r>
          </w:p>
        </w:tc>
        <w:tc>
          <w:tcPr>
            <w:tcW w:w="1560" w:type="dxa"/>
            <w:shd w:val="clear" w:color="auto" w:fill="E6E6E6"/>
            <w:vAlign w:val="center"/>
          </w:tcPr>
          <w:p w:rsidR="001C6A41" w:rsidRPr="00EE3E1B" w:rsidRDefault="001C6A41" w:rsidP="002A311B">
            <w:pPr>
              <w:jc w:val="right"/>
              <w:rPr>
                <w:rFonts w:ascii="Times New Roman" w:hAnsi="Times New Roman"/>
                <w:b/>
              </w:rPr>
            </w:pPr>
            <w:r>
              <w:rPr>
                <w:rFonts w:ascii="Times New Roman" w:hAnsi="Times New Roman"/>
                <w:b/>
              </w:rPr>
              <w:t>30.000,00</w:t>
            </w:r>
          </w:p>
        </w:tc>
        <w:tc>
          <w:tcPr>
            <w:tcW w:w="1842" w:type="dxa"/>
            <w:shd w:val="clear" w:color="auto" w:fill="E6E6E6"/>
            <w:vAlign w:val="center"/>
          </w:tcPr>
          <w:p w:rsidR="001C6A41" w:rsidRPr="00EE3E1B" w:rsidRDefault="001C6A41" w:rsidP="002A311B">
            <w:pPr>
              <w:jc w:val="center"/>
              <w:rPr>
                <w:rFonts w:ascii="Times New Roman" w:hAnsi="Times New Roman"/>
                <w:b/>
              </w:rPr>
            </w:pPr>
            <w:r>
              <w:rPr>
                <w:rFonts w:ascii="Times New Roman" w:hAnsi="Times New Roman"/>
                <w:b/>
              </w:rPr>
              <w:t>7.516.820,00</w:t>
            </w:r>
          </w:p>
        </w:tc>
      </w:tr>
      <w:tr w:rsidR="001C6A41" w:rsidRPr="00EE3E1B" w:rsidTr="002A311B">
        <w:tc>
          <w:tcPr>
            <w:tcW w:w="0" w:type="auto"/>
            <w:shd w:val="clear" w:color="auto" w:fill="auto"/>
          </w:tcPr>
          <w:p w:rsidR="001C6A41" w:rsidRPr="00EE3E1B" w:rsidRDefault="001C6A41" w:rsidP="002A311B">
            <w:pPr>
              <w:rPr>
                <w:rFonts w:ascii="Times New Roman" w:hAnsi="Times New Roman"/>
              </w:rPr>
            </w:pPr>
            <w:r w:rsidRPr="00EE3E1B">
              <w:rPr>
                <w:rFonts w:ascii="Times New Roman" w:hAnsi="Times New Roman"/>
              </w:rPr>
              <w:t>Aktivnost A1000</w:t>
            </w:r>
            <w:r>
              <w:rPr>
                <w:rFonts w:ascii="Times New Roman" w:hAnsi="Times New Roman"/>
              </w:rPr>
              <w:t>17</w:t>
            </w:r>
          </w:p>
        </w:tc>
        <w:tc>
          <w:tcPr>
            <w:tcW w:w="3301" w:type="dxa"/>
            <w:shd w:val="clear" w:color="auto" w:fill="auto"/>
          </w:tcPr>
          <w:p w:rsidR="001C6A41" w:rsidRPr="00EE3E1B" w:rsidRDefault="001C6A41" w:rsidP="002A311B">
            <w:pPr>
              <w:rPr>
                <w:rFonts w:ascii="Times New Roman" w:hAnsi="Times New Roman"/>
              </w:rPr>
            </w:pPr>
            <w:r>
              <w:rPr>
                <w:rFonts w:ascii="Times New Roman" w:hAnsi="Times New Roman"/>
              </w:rPr>
              <w:t>Poticajne mjere i potpore</w:t>
            </w:r>
          </w:p>
        </w:tc>
        <w:tc>
          <w:tcPr>
            <w:tcW w:w="1559" w:type="dxa"/>
            <w:shd w:val="clear" w:color="auto" w:fill="auto"/>
          </w:tcPr>
          <w:p w:rsidR="001C6A41" w:rsidRPr="00EE3E1B" w:rsidRDefault="001C6A41" w:rsidP="002A311B">
            <w:pPr>
              <w:jc w:val="center"/>
              <w:rPr>
                <w:rFonts w:ascii="Times New Roman" w:hAnsi="Times New Roman"/>
              </w:rPr>
            </w:pPr>
            <w:r>
              <w:rPr>
                <w:rFonts w:ascii="Times New Roman" w:hAnsi="Times New Roman"/>
              </w:rPr>
              <w:t>1.295.000,00</w:t>
            </w:r>
          </w:p>
        </w:tc>
        <w:tc>
          <w:tcPr>
            <w:tcW w:w="1560" w:type="dxa"/>
            <w:shd w:val="clear" w:color="auto" w:fill="auto"/>
          </w:tcPr>
          <w:p w:rsidR="001C6A41" w:rsidRPr="00EE3E1B" w:rsidRDefault="001C6A41" w:rsidP="002A311B">
            <w:pPr>
              <w:jc w:val="right"/>
              <w:rPr>
                <w:rFonts w:ascii="Times New Roman" w:hAnsi="Times New Roman"/>
              </w:rPr>
            </w:pPr>
            <w:r>
              <w:rPr>
                <w:rFonts w:ascii="Times New Roman" w:hAnsi="Times New Roman"/>
              </w:rPr>
              <w:t>0,00</w:t>
            </w:r>
          </w:p>
        </w:tc>
        <w:tc>
          <w:tcPr>
            <w:tcW w:w="1842" w:type="dxa"/>
            <w:shd w:val="clear" w:color="auto" w:fill="auto"/>
          </w:tcPr>
          <w:p w:rsidR="001C6A41" w:rsidRPr="00EE3E1B" w:rsidRDefault="001C6A41" w:rsidP="002A311B">
            <w:pPr>
              <w:jc w:val="right"/>
              <w:rPr>
                <w:rFonts w:ascii="Times New Roman" w:hAnsi="Times New Roman"/>
              </w:rPr>
            </w:pPr>
            <w:r>
              <w:rPr>
                <w:rFonts w:ascii="Times New Roman" w:hAnsi="Times New Roman"/>
              </w:rPr>
              <w:t>1.295.000,00</w:t>
            </w:r>
          </w:p>
        </w:tc>
      </w:tr>
      <w:tr w:rsidR="001C6A41" w:rsidRPr="00EE3E1B" w:rsidTr="002A311B">
        <w:tc>
          <w:tcPr>
            <w:tcW w:w="0" w:type="auto"/>
            <w:shd w:val="clear" w:color="auto" w:fill="auto"/>
          </w:tcPr>
          <w:p w:rsidR="001C6A41" w:rsidRPr="00EE3E1B" w:rsidRDefault="001C6A41" w:rsidP="002A311B">
            <w:pPr>
              <w:rPr>
                <w:rFonts w:ascii="Times New Roman" w:hAnsi="Times New Roman"/>
              </w:rPr>
            </w:pPr>
            <w:r>
              <w:rPr>
                <w:rFonts w:ascii="Times New Roman" w:hAnsi="Times New Roman"/>
              </w:rPr>
              <w:t>Aktivnost 100080</w:t>
            </w:r>
          </w:p>
        </w:tc>
        <w:tc>
          <w:tcPr>
            <w:tcW w:w="3301" w:type="dxa"/>
            <w:shd w:val="clear" w:color="auto" w:fill="auto"/>
          </w:tcPr>
          <w:p w:rsidR="001C6A41" w:rsidRDefault="001C6A41" w:rsidP="002A311B">
            <w:pPr>
              <w:rPr>
                <w:rFonts w:ascii="Times New Roman" w:hAnsi="Times New Roman"/>
              </w:rPr>
            </w:pPr>
            <w:r>
              <w:rPr>
                <w:rFonts w:ascii="Times New Roman" w:hAnsi="Times New Roman"/>
              </w:rPr>
              <w:t>Osnovna djelatnost JVP</w:t>
            </w:r>
          </w:p>
        </w:tc>
        <w:tc>
          <w:tcPr>
            <w:tcW w:w="1559" w:type="dxa"/>
            <w:shd w:val="clear" w:color="auto" w:fill="auto"/>
          </w:tcPr>
          <w:p w:rsidR="001C6A41" w:rsidRDefault="001C6A41" w:rsidP="002A311B">
            <w:pPr>
              <w:jc w:val="center"/>
              <w:rPr>
                <w:rFonts w:ascii="Times New Roman" w:hAnsi="Times New Roman"/>
              </w:rPr>
            </w:pPr>
            <w:r>
              <w:rPr>
                <w:rFonts w:ascii="Times New Roman" w:hAnsi="Times New Roman"/>
              </w:rPr>
              <w:t>6.191.820,00</w:t>
            </w:r>
          </w:p>
        </w:tc>
        <w:tc>
          <w:tcPr>
            <w:tcW w:w="1560" w:type="dxa"/>
            <w:shd w:val="clear" w:color="auto" w:fill="auto"/>
          </w:tcPr>
          <w:p w:rsidR="001C6A41" w:rsidRDefault="001C6A41" w:rsidP="002A311B">
            <w:pPr>
              <w:jc w:val="right"/>
              <w:rPr>
                <w:rFonts w:ascii="Times New Roman" w:hAnsi="Times New Roman"/>
              </w:rPr>
            </w:pPr>
            <w:r>
              <w:rPr>
                <w:rFonts w:ascii="Times New Roman" w:hAnsi="Times New Roman"/>
              </w:rPr>
              <w:t>30.000,00</w:t>
            </w:r>
          </w:p>
        </w:tc>
        <w:tc>
          <w:tcPr>
            <w:tcW w:w="1842" w:type="dxa"/>
            <w:shd w:val="clear" w:color="auto" w:fill="auto"/>
          </w:tcPr>
          <w:p w:rsidR="001C6A41" w:rsidRDefault="001C6A41" w:rsidP="002A311B">
            <w:pPr>
              <w:jc w:val="right"/>
              <w:rPr>
                <w:rFonts w:ascii="Times New Roman" w:hAnsi="Times New Roman"/>
              </w:rPr>
            </w:pPr>
            <w:r>
              <w:rPr>
                <w:rFonts w:ascii="Times New Roman" w:hAnsi="Times New Roman"/>
              </w:rPr>
              <w:t>6.221.820,00</w:t>
            </w:r>
          </w:p>
        </w:tc>
      </w:tr>
    </w:tbl>
    <w:p w:rsidR="001C6A41" w:rsidRDefault="001C6A41" w:rsidP="001C6A41">
      <w:pPr>
        <w:autoSpaceDE w:val="0"/>
        <w:adjustRightInd w:val="0"/>
        <w:rPr>
          <w:rFonts w:ascii="Times New Roman" w:hAnsi="Times New Roman"/>
        </w:rPr>
      </w:pPr>
    </w:p>
    <w:p w:rsidR="001C6A41" w:rsidRDefault="001C6A41" w:rsidP="001C6A41">
      <w:pPr>
        <w:autoSpaceDE w:val="0"/>
        <w:adjustRightInd w:val="0"/>
        <w:rPr>
          <w:rFonts w:ascii="Times New Roman" w:hAnsi="Times New Roman"/>
        </w:rPr>
      </w:pPr>
      <w:r w:rsidRPr="001C6A41">
        <w:rPr>
          <w:rFonts w:ascii="Times New Roman" w:hAnsi="Times New Roman"/>
        </w:rPr>
        <w:t xml:space="preserve">U Programu 1027 Civilna zaštita, aktivnosti Osnovna djelatnost Javne vatrogasne postrojbe uvećava se za 30.000,00 na kontu 3121 </w:t>
      </w:r>
      <w:r w:rsidRPr="001C6A41">
        <w:rPr>
          <w:rStyle w:val="Naglaeno"/>
          <w:rFonts w:ascii="Times New Roman" w:hAnsi="Times New Roman"/>
          <w:b w:val="0"/>
        </w:rPr>
        <w:t>Ostali rashodi za zaposlene u svrhu isplate naknada radnicima u</w:t>
      </w:r>
      <w:r w:rsidRPr="001C6A41">
        <w:rPr>
          <w:rStyle w:val="Naglaeno"/>
          <w:rFonts w:ascii="Times New Roman" w:hAnsi="Times New Roman"/>
        </w:rPr>
        <w:t xml:space="preserve"> </w:t>
      </w:r>
      <w:r w:rsidRPr="001C6A41">
        <w:rPr>
          <w:rFonts w:ascii="Times New Roman" w:hAnsi="Times New Roman"/>
        </w:rPr>
        <w:t xml:space="preserve">visini 3 neto isplaćene prosječne plaće u RH na temelju Kolektivnog ugovora. </w:t>
      </w:r>
    </w:p>
    <w:p w:rsidR="00A04E0E" w:rsidRDefault="00A04E0E" w:rsidP="0024266C">
      <w:pPr>
        <w:rPr>
          <w:rFonts w:ascii="Times New Roman" w:hAnsi="Times New Roman"/>
          <w:lang w:eastAsia="hr-HR"/>
        </w:rPr>
      </w:pPr>
    </w:p>
    <w:p w:rsidR="00AB6C1C" w:rsidRPr="0031340D" w:rsidRDefault="00AB6C1C" w:rsidP="00AB6C1C">
      <w:pPr>
        <w:rPr>
          <w:rFonts w:ascii="Times New Roman" w:hAnsi="Times New Roman"/>
          <w:b/>
        </w:rPr>
      </w:pPr>
      <w:r w:rsidRPr="0031340D">
        <w:rPr>
          <w:rFonts w:ascii="Times New Roman" w:hAnsi="Times New Roman"/>
          <w:b/>
        </w:rPr>
        <w:t xml:space="preserve">022 UPRAVNI ODJEL ZA FINANCIJE, PRORAČUN I NAPLATU POTRAŽIVANJA </w:t>
      </w:r>
    </w:p>
    <w:p w:rsidR="009E365D" w:rsidRPr="00977C6F" w:rsidRDefault="00AB6C1C" w:rsidP="00977C6F">
      <w:pPr>
        <w:spacing w:after="0"/>
        <w:rPr>
          <w:rFonts w:ascii="Times New Roman" w:hAnsi="Times New Roman"/>
        </w:rPr>
      </w:pPr>
      <w:r w:rsidRPr="00465A71">
        <w:rPr>
          <w:rFonts w:ascii="Times New Roman" w:hAnsi="Times New Roman"/>
        </w:rPr>
        <w:t xml:space="preserve">U Upravnom odjelu za financije, proračun i naplatu potraživanja </w:t>
      </w:r>
      <w:r>
        <w:rPr>
          <w:rFonts w:ascii="Times New Roman" w:hAnsi="Times New Roman"/>
        </w:rPr>
        <w:t>ukupni rashodi se ne mijenjaju, već su izvršena uravnoteženja onih stavki na kojima je bilo potrebno povećanje /smanjenje sukladno realizaciji.</w:t>
      </w:r>
      <w:r w:rsidRPr="00465A71">
        <w:rPr>
          <w:rFonts w:ascii="Times New Roman" w:hAnsi="Times New Roman"/>
        </w:rPr>
        <w:t xml:space="preserve"> </w:t>
      </w:r>
    </w:p>
    <w:p w:rsidR="00F05844" w:rsidRDefault="00F05844" w:rsidP="00366EA6">
      <w:pPr>
        <w:rPr>
          <w:rFonts w:ascii="Times New Roman" w:hAnsi="Times New Roman"/>
        </w:rPr>
      </w:pPr>
    </w:p>
    <w:p w:rsidR="00BC42B7" w:rsidRDefault="00BC42B7" w:rsidP="00366EA6">
      <w:pPr>
        <w:rPr>
          <w:rFonts w:ascii="Times New Roman" w:hAnsi="Times New Roman"/>
        </w:rPr>
      </w:pPr>
    </w:p>
    <w:p w:rsidR="009C3501" w:rsidRDefault="009C3501" w:rsidP="00366EA6">
      <w:pPr>
        <w:rPr>
          <w:rFonts w:ascii="Times New Roman" w:hAnsi="Times New Roman"/>
          <w:b/>
        </w:rPr>
      </w:pPr>
      <w:r>
        <w:rPr>
          <w:rFonts w:ascii="Times New Roman" w:hAnsi="Times New Roman"/>
        </w:rPr>
        <w:t xml:space="preserve"> </w:t>
      </w:r>
      <w:r w:rsidRPr="009C3501">
        <w:rPr>
          <w:rFonts w:ascii="Times New Roman" w:hAnsi="Times New Roman"/>
          <w:b/>
        </w:rPr>
        <w:t xml:space="preserve">023 UPRAVNI ODJEL ZA KOMUNALNO GOSPODARSTVO I INVESTICIJE </w:t>
      </w:r>
    </w:p>
    <w:p w:rsidR="00B701CA" w:rsidRDefault="00B701CA" w:rsidP="00366EA6">
      <w:pPr>
        <w:rPr>
          <w:rFonts w:ascii="Times New Roman" w:hAnsi="Times New Roman"/>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4"/>
        <w:gridCol w:w="1496"/>
        <w:gridCol w:w="1496"/>
        <w:gridCol w:w="2857"/>
      </w:tblGrid>
      <w:tr w:rsidR="004578E7" w:rsidRPr="00BC22B3" w:rsidTr="001B1717">
        <w:trPr>
          <w:trHeight w:val="540"/>
        </w:trPr>
        <w:tc>
          <w:tcPr>
            <w:tcW w:w="3644" w:type="dxa"/>
            <w:shd w:val="clear" w:color="000000" w:fill="D9D9D9"/>
            <w:vAlign w:val="center"/>
          </w:tcPr>
          <w:p w:rsidR="004578E7" w:rsidRPr="00134584" w:rsidRDefault="004578E7" w:rsidP="001B1717">
            <w:pPr>
              <w:rPr>
                <w:rFonts w:ascii="Arial" w:hAnsi="Arial" w:cs="Arial"/>
                <w:b/>
                <w:bCs/>
                <w:sz w:val="20"/>
                <w:szCs w:val="20"/>
              </w:rPr>
            </w:pPr>
            <w:r w:rsidRPr="00134584">
              <w:rPr>
                <w:rFonts w:ascii="Arial" w:hAnsi="Arial" w:cs="Arial"/>
                <w:b/>
                <w:bCs/>
                <w:sz w:val="20"/>
                <w:szCs w:val="20"/>
              </w:rPr>
              <w:t>ŠIFRA I NAZIV PROGRAMA/ PROJEKTA/ AKTIVNOSTI</w:t>
            </w:r>
          </w:p>
          <w:p w:rsidR="004578E7" w:rsidRPr="00134584" w:rsidRDefault="004578E7" w:rsidP="001B1717">
            <w:pPr>
              <w:spacing w:after="0"/>
              <w:rPr>
                <w:rFonts w:ascii="Arial" w:eastAsia="Times New Roman" w:hAnsi="Arial" w:cs="Arial"/>
                <w:sz w:val="20"/>
                <w:szCs w:val="20"/>
                <w:lang w:eastAsia="hr-HR"/>
              </w:rPr>
            </w:pPr>
          </w:p>
        </w:tc>
        <w:tc>
          <w:tcPr>
            <w:tcW w:w="1496" w:type="dxa"/>
            <w:shd w:val="clear" w:color="000000" w:fill="D9D9D9"/>
            <w:vAlign w:val="center"/>
          </w:tcPr>
          <w:p w:rsidR="004578E7" w:rsidRPr="00134584" w:rsidRDefault="004578E7" w:rsidP="001B1717">
            <w:pPr>
              <w:jc w:val="center"/>
              <w:rPr>
                <w:rFonts w:ascii="Arial" w:hAnsi="Arial" w:cs="Arial"/>
                <w:b/>
                <w:bCs/>
                <w:sz w:val="20"/>
                <w:szCs w:val="20"/>
              </w:rPr>
            </w:pPr>
            <w:r>
              <w:rPr>
                <w:rFonts w:ascii="Arial" w:hAnsi="Arial" w:cs="Arial"/>
                <w:b/>
                <w:bCs/>
                <w:sz w:val="20"/>
                <w:szCs w:val="20"/>
              </w:rPr>
              <w:t>PLAN 2022.</w:t>
            </w:r>
          </w:p>
        </w:tc>
        <w:tc>
          <w:tcPr>
            <w:tcW w:w="1496" w:type="dxa"/>
            <w:shd w:val="clear" w:color="000000" w:fill="D9D9D9"/>
            <w:vAlign w:val="center"/>
          </w:tcPr>
          <w:p w:rsidR="004578E7" w:rsidRPr="00134584" w:rsidRDefault="004578E7" w:rsidP="001B1717">
            <w:pPr>
              <w:jc w:val="center"/>
              <w:rPr>
                <w:rFonts w:ascii="Arial" w:hAnsi="Arial" w:cs="Arial"/>
                <w:b/>
                <w:bCs/>
                <w:sz w:val="20"/>
                <w:szCs w:val="20"/>
              </w:rPr>
            </w:pPr>
            <w:r>
              <w:rPr>
                <w:rFonts w:ascii="Arial" w:hAnsi="Arial" w:cs="Arial"/>
                <w:b/>
                <w:bCs/>
                <w:sz w:val="20"/>
                <w:szCs w:val="20"/>
              </w:rPr>
              <w:t xml:space="preserve"> (III.) Rebalans 2022</w:t>
            </w:r>
            <w:r w:rsidRPr="00134584">
              <w:rPr>
                <w:rFonts w:ascii="Arial" w:hAnsi="Arial" w:cs="Arial"/>
                <w:b/>
                <w:bCs/>
                <w:sz w:val="20"/>
                <w:szCs w:val="20"/>
              </w:rPr>
              <w:t xml:space="preserve">. </w:t>
            </w:r>
          </w:p>
        </w:tc>
        <w:tc>
          <w:tcPr>
            <w:tcW w:w="2857" w:type="dxa"/>
            <w:shd w:val="clear" w:color="000000" w:fill="D9D9D9"/>
          </w:tcPr>
          <w:p w:rsidR="004578E7" w:rsidRPr="00134584" w:rsidRDefault="004578E7" w:rsidP="001B1717">
            <w:pPr>
              <w:spacing w:after="0"/>
              <w:jc w:val="center"/>
              <w:rPr>
                <w:rFonts w:ascii="Arial" w:eastAsia="Times New Roman" w:hAnsi="Arial" w:cs="Arial"/>
                <w:b/>
                <w:sz w:val="20"/>
                <w:szCs w:val="20"/>
                <w:lang w:eastAsia="hr-HR"/>
              </w:rPr>
            </w:pPr>
            <w:r w:rsidRPr="00134584">
              <w:rPr>
                <w:rFonts w:ascii="Arial" w:eastAsia="Times New Roman" w:hAnsi="Arial" w:cs="Arial"/>
                <w:b/>
                <w:sz w:val="20"/>
                <w:szCs w:val="20"/>
                <w:lang w:eastAsia="hr-HR"/>
              </w:rPr>
              <w:t>Obrazloženje</w:t>
            </w:r>
          </w:p>
        </w:tc>
      </w:tr>
      <w:tr w:rsidR="004578E7" w:rsidRPr="00BC22B3" w:rsidTr="001B1717">
        <w:trPr>
          <w:trHeight w:val="600"/>
        </w:trPr>
        <w:tc>
          <w:tcPr>
            <w:tcW w:w="3644" w:type="dxa"/>
            <w:shd w:val="clear" w:color="auto" w:fill="FFFFFF" w:themeFill="background1"/>
            <w:vAlign w:val="center"/>
          </w:tcPr>
          <w:p w:rsidR="004578E7" w:rsidRPr="00134584"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Aktivnost A100001 FINANCIRANJE TEKUĆIH RASHODA</w:t>
            </w:r>
          </w:p>
        </w:tc>
        <w:tc>
          <w:tcPr>
            <w:tcW w:w="1496" w:type="dxa"/>
            <w:shd w:val="clear" w:color="auto" w:fill="FFFFFF" w:themeFill="background1"/>
            <w:vAlign w:val="center"/>
          </w:tcPr>
          <w:p w:rsidR="004578E7" w:rsidRPr="00134584"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90.000,00</w:t>
            </w:r>
          </w:p>
        </w:tc>
        <w:tc>
          <w:tcPr>
            <w:tcW w:w="1496" w:type="dxa"/>
            <w:shd w:val="clear" w:color="auto" w:fill="FFFFFF" w:themeFill="background1"/>
            <w:vAlign w:val="center"/>
          </w:tcPr>
          <w:p w:rsidR="004578E7" w:rsidRPr="00134584"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110.000,00</w:t>
            </w:r>
          </w:p>
        </w:tc>
        <w:tc>
          <w:tcPr>
            <w:tcW w:w="2857" w:type="dxa"/>
            <w:shd w:val="clear" w:color="auto" w:fill="FFFFFF" w:themeFill="background1"/>
          </w:tcPr>
          <w:p w:rsidR="004578E7" w:rsidRPr="00A2569E" w:rsidRDefault="004578E7" w:rsidP="001B1717">
            <w:pPr>
              <w:spacing w:after="0"/>
              <w:rPr>
                <w:rFonts w:ascii="Arial" w:eastAsia="Times New Roman" w:hAnsi="Arial" w:cs="Arial"/>
                <w:sz w:val="20"/>
                <w:szCs w:val="20"/>
                <w:lang w:eastAsia="hr-HR"/>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aktivnost je </w:t>
            </w:r>
            <w:r>
              <w:rPr>
                <w:rFonts w:ascii="Arial" w:hAnsi="Arial" w:cs="Arial"/>
                <w:sz w:val="20"/>
                <w:szCs w:val="20"/>
              </w:rPr>
              <w:t>povećana</w:t>
            </w:r>
            <w:r w:rsidRPr="00A2569E">
              <w:rPr>
                <w:rFonts w:ascii="Arial" w:hAnsi="Arial" w:cs="Arial"/>
                <w:sz w:val="20"/>
                <w:szCs w:val="20"/>
              </w:rPr>
              <w:t xml:space="preserve"> za 20.000,00 kn iz izvora </w:t>
            </w:r>
            <w:r>
              <w:rPr>
                <w:rFonts w:ascii="Arial" w:hAnsi="Arial" w:cs="Arial"/>
                <w:sz w:val="20"/>
                <w:szCs w:val="20"/>
              </w:rPr>
              <w:t>opći prihodi i primici zbog zapošljavanja novih zaposlenika te stručnog usavršavanja istih</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Aktivnost A100005 ODRŽAVANJE NERAZVRSTANIH CESTA I PUTEVA</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2.160.000,00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2.710.000,00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aktivnost je </w:t>
            </w:r>
            <w:r>
              <w:rPr>
                <w:rFonts w:ascii="Arial" w:hAnsi="Arial" w:cs="Arial"/>
                <w:sz w:val="20"/>
                <w:szCs w:val="20"/>
              </w:rPr>
              <w:t>povećana</w:t>
            </w:r>
            <w:r w:rsidRPr="00A2569E">
              <w:rPr>
                <w:rFonts w:ascii="Arial" w:hAnsi="Arial" w:cs="Arial"/>
                <w:sz w:val="20"/>
                <w:szCs w:val="20"/>
              </w:rPr>
              <w:t xml:space="preserve"> za </w:t>
            </w:r>
            <w:r>
              <w:rPr>
                <w:rFonts w:ascii="Arial" w:hAnsi="Arial" w:cs="Arial"/>
                <w:sz w:val="20"/>
                <w:szCs w:val="20"/>
              </w:rPr>
              <w:t>550</w:t>
            </w:r>
            <w:r w:rsidRPr="00A2569E">
              <w:rPr>
                <w:rFonts w:ascii="Arial" w:hAnsi="Arial" w:cs="Arial"/>
                <w:sz w:val="20"/>
                <w:szCs w:val="20"/>
              </w:rPr>
              <w:t xml:space="preserve">.000,00 kn iz izvora </w:t>
            </w:r>
            <w:r>
              <w:rPr>
                <w:rFonts w:ascii="Arial" w:hAnsi="Arial" w:cs="Arial"/>
                <w:sz w:val="20"/>
                <w:szCs w:val="20"/>
              </w:rPr>
              <w:t>komunalna naknada, a sve zbog povećanja obima radova vezanih uz izgradnju nove kanalizacijske mreže na području Grada Trogira</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 xml:space="preserve">Tekući projekt T100006 IZRADA PROJEKTA REGULACIJE PROMETA NA PODRUČJU GRADA </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835.000,000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785.000,00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w:t>
            </w:r>
            <w:r>
              <w:rPr>
                <w:rFonts w:ascii="Arial" w:hAnsi="Arial" w:cs="Arial"/>
                <w:sz w:val="20"/>
                <w:szCs w:val="20"/>
              </w:rPr>
              <w:t>tekući projekt</w:t>
            </w:r>
            <w:r w:rsidRPr="00A2569E">
              <w:rPr>
                <w:rFonts w:ascii="Arial" w:hAnsi="Arial" w:cs="Arial"/>
                <w:sz w:val="20"/>
                <w:szCs w:val="20"/>
              </w:rPr>
              <w:t xml:space="preserve"> je </w:t>
            </w:r>
            <w:r>
              <w:rPr>
                <w:rFonts w:ascii="Arial" w:hAnsi="Arial" w:cs="Arial"/>
                <w:sz w:val="20"/>
                <w:szCs w:val="20"/>
              </w:rPr>
              <w:t>smanjuje</w:t>
            </w:r>
            <w:r w:rsidRPr="00A2569E">
              <w:rPr>
                <w:rFonts w:ascii="Arial" w:hAnsi="Arial" w:cs="Arial"/>
                <w:sz w:val="20"/>
                <w:szCs w:val="20"/>
              </w:rPr>
              <w:t xml:space="preserve"> za </w:t>
            </w:r>
            <w:r>
              <w:rPr>
                <w:rFonts w:ascii="Arial" w:hAnsi="Arial" w:cs="Arial"/>
                <w:sz w:val="20"/>
                <w:szCs w:val="20"/>
              </w:rPr>
              <w:t>50</w:t>
            </w:r>
            <w:r w:rsidRPr="00A2569E">
              <w:rPr>
                <w:rFonts w:ascii="Arial" w:hAnsi="Arial" w:cs="Arial"/>
                <w:sz w:val="20"/>
                <w:szCs w:val="20"/>
              </w:rPr>
              <w:t xml:space="preserve">.000,00 kn iz izvora </w:t>
            </w:r>
            <w:r>
              <w:rPr>
                <w:rFonts w:ascii="Arial" w:hAnsi="Arial" w:cs="Arial"/>
                <w:sz w:val="20"/>
                <w:szCs w:val="20"/>
              </w:rPr>
              <w:t xml:space="preserve">komunalna naknada, a zbog smanjenja obima radova </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lastRenderedPageBreak/>
              <w:t>Tekući projekt T100011 ODRŽAVANJE PUTEVA NA DRVENIKU VELOM I MALOM</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170.000,00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40.000,00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Izmjenama i dopunama proračuna t</w:t>
            </w:r>
            <w:r>
              <w:rPr>
                <w:rFonts w:ascii="Arial" w:hAnsi="Arial" w:cs="Arial"/>
                <w:sz w:val="20"/>
                <w:szCs w:val="20"/>
              </w:rPr>
              <w:t>ekući projekt</w:t>
            </w:r>
            <w:r w:rsidRPr="00A2569E">
              <w:rPr>
                <w:rFonts w:ascii="Arial" w:hAnsi="Arial" w:cs="Arial"/>
                <w:sz w:val="20"/>
                <w:szCs w:val="20"/>
              </w:rPr>
              <w:t xml:space="preserve"> je </w:t>
            </w:r>
            <w:r>
              <w:rPr>
                <w:rFonts w:ascii="Arial" w:hAnsi="Arial" w:cs="Arial"/>
                <w:sz w:val="20"/>
                <w:szCs w:val="20"/>
              </w:rPr>
              <w:t>smanjen</w:t>
            </w:r>
            <w:r w:rsidRPr="00A2569E">
              <w:rPr>
                <w:rFonts w:ascii="Arial" w:hAnsi="Arial" w:cs="Arial"/>
                <w:sz w:val="20"/>
                <w:szCs w:val="20"/>
              </w:rPr>
              <w:t xml:space="preserve"> za </w:t>
            </w:r>
            <w:r>
              <w:rPr>
                <w:rFonts w:ascii="Arial" w:hAnsi="Arial" w:cs="Arial"/>
                <w:sz w:val="20"/>
                <w:szCs w:val="20"/>
              </w:rPr>
              <w:t>13</w:t>
            </w:r>
            <w:r w:rsidRPr="00A2569E">
              <w:rPr>
                <w:rFonts w:ascii="Arial" w:hAnsi="Arial" w:cs="Arial"/>
                <w:sz w:val="20"/>
                <w:szCs w:val="20"/>
              </w:rPr>
              <w:t xml:space="preserve">0.000,00 kn iz izvora </w:t>
            </w:r>
            <w:r>
              <w:rPr>
                <w:rFonts w:ascii="Arial" w:hAnsi="Arial" w:cs="Arial"/>
                <w:sz w:val="20"/>
                <w:szCs w:val="20"/>
              </w:rPr>
              <w:t>opći prihodi i primici jer se projekt neće realizirati do kraja tekuće godine</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 xml:space="preserve">Aktivnost A100007 ODRŽAVANJE JAVNE RASVJETE </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4.494.000,00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4.044.000,00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aktivnost je </w:t>
            </w:r>
            <w:r>
              <w:rPr>
                <w:rFonts w:ascii="Arial" w:hAnsi="Arial" w:cs="Arial"/>
                <w:sz w:val="20"/>
                <w:szCs w:val="20"/>
              </w:rPr>
              <w:t>smanjuje</w:t>
            </w:r>
            <w:r w:rsidRPr="00A2569E">
              <w:rPr>
                <w:rFonts w:ascii="Arial" w:hAnsi="Arial" w:cs="Arial"/>
                <w:sz w:val="20"/>
                <w:szCs w:val="20"/>
              </w:rPr>
              <w:t xml:space="preserve"> za </w:t>
            </w:r>
            <w:r>
              <w:rPr>
                <w:rFonts w:ascii="Arial" w:hAnsi="Arial" w:cs="Arial"/>
                <w:sz w:val="20"/>
                <w:szCs w:val="20"/>
              </w:rPr>
              <w:t>450</w:t>
            </w:r>
            <w:r w:rsidRPr="00A2569E">
              <w:rPr>
                <w:rFonts w:ascii="Arial" w:hAnsi="Arial" w:cs="Arial"/>
                <w:sz w:val="20"/>
                <w:szCs w:val="20"/>
              </w:rPr>
              <w:t xml:space="preserve">.000,00 kn iz izvora </w:t>
            </w:r>
            <w:r>
              <w:rPr>
                <w:rFonts w:ascii="Arial" w:hAnsi="Arial" w:cs="Arial"/>
                <w:sz w:val="20"/>
                <w:szCs w:val="20"/>
              </w:rPr>
              <w:t>komunalna naknada, a zbog smanjenja obima radova</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Aktivnost A100037 ODRŽAVANJE JAVNIH POVRŠINA</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1.411.000,00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1.466.00,00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aktivnost je </w:t>
            </w:r>
            <w:r>
              <w:rPr>
                <w:rFonts w:ascii="Arial" w:hAnsi="Arial" w:cs="Arial"/>
                <w:sz w:val="20"/>
                <w:szCs w:val="20"/>
              </w:rPr>
              <w:t>povećana</w:t>
            </w:r>
            <w:r w:rsidRPr="00A2569E">
              <w:rPr>
                <w:rFonts w:ascii="Arial" w:hAnsi="Arial" w:cs="Arial"/>
                <w:sz w:val="20"/>
                <w:szCs w:val="20"/>
              </w:rPr>
              <w:t xml:space="preserve"> za </w:t>
            </w:r>
            <w:r>
              <w:rPr>
                <w:rFonts w:ascii="Arial" w:hAnsi="Arial" w:cs="Arial"/>
                <w:sz w:val="20"/>
                <w:szCs w:val="20"/>
              </w:rPr>
              <w:t>55</w:t>
            </w:r>
            <w:r w:rsidRPr="00A2569E">
              <w:rPr>
                <w:rFonts w:ascii="Arial" w:hAnsi="Arial" w:cs="Arial"/>
                <w:sz w:val="20"/>
                <w:szCs w:val="20"/>
              </w:rPr>
              <w:t xml:space="preserve">.000,00 kn </w:t>
            </w:r>
            <w:r>
              <w:rPr>
                <w:rFonts w:ascii="Arial" w:hAnsi="Arial" w:cs="Arial"/>
                <w:sz w:val="20"/>
                <w:szCs w:val="20"/>
              </w:rPr>
              <w:t xml:space="preserve">na način da se smanjuje iz izvora komunalna naknada 15.000,00 kn, a povećava iz </w:t>
            </w:r>
            <w:r w:rsidRPr="00A2569E">
              <w:rPr>
                <w:rFonts w:ascii="Arial" w:hAnsi="Arial" w:cs="Arial"/>
                <w:sz w:val="20"/>
                <w:szCs w:val="20"/>
              </w:rPr>
              <w:t xml:space="preserve">izvora </w:t>
            </w:r>
            <w:r>
              <w:rPr>
                <w:rFonts w:ascii="Arial" w:hAnsi="Arial" w:cs="Arial"/>
                <w:sz w:val="20"/>
                <w:szCs w:val="20"/>
              </w:rPr>
              <w:t>ostale pomoći (SDŽ) za 70.000,00 kn</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Aktivnost A100038 ODRŽAVANJE KAMENIH PLOČNIKA</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250.000,00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150.000,00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aktivnost je </w:t>
            </w:r>
            <w:r>
              <w:rPr>
                <w:rFonts w:ascii="Arial" w:hAnsi="Arial" w:cs="Arial"/>
                <w:sz w:val="20"/>
                <w:szCs w:val="20"/>
              </w:rPr>
              <w:t>smanjuje</w:t>
            </w:r>
            <w:r w:rsidRPr="00A2569E">
              <w:rPr>
                <w:rFonts w:ascii="Arial" w:hAnsi="Arial" w:cs="Arial"/>
                <w:sz w:val="20"/>
                <w:szCs w:val="20"/>
              </w:rPr>
              <w:t xml:space="preserve"> za </w:t>
            </w:r>
            <w:r>
              <w:rPr>
                <w:rFonts w:ascii="Arial" w:hAnsi="Arial" w:cs="Arial"/>
                <w:sz w:val="20"/>
                <w:szCs w:val="20"/>
              </w:rPr>
              <w:t>100</w:t>
            </w:r>
            <w:r w:rsidRPr="00A2569E">
              <w:rPr>
                <w:rFonts w:ascii="Arial" w:hAnsi="Arial" w:cs="Arial"/>
                <w:sz w:val="20"/>
                <w:szCs w:val="20"/>
              </w:rPr>
              <w:t xml:space="preserve">.000,00 kn iz izvora </w:t>
            </w:r>
            <w:r>
              <w:rPr>
                <w:rFonts w:ascii="Arial" w:hAnsi="Arial" w:cs="Arial"/>
                <w:sz w:val="20"/>
                <w:szCs w:val="20"/>
              </w:rPr>
              <w:t>komunalna naknada, a zbog smanjenja obima radova</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Aktivnost A100039 ODRŽAVANJE GRAĐEVINA JAVNE ODVODNJE OBORINSKIH VODA</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85.000,00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135.000,00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aktivnost je </w:t>
            </w:r>
            <w:r>
              <w:rPr>
                <w:rFonts w:ascii="Arial" w:hAnsi="Arial" w:cs="Arial"/>
                <w:sz w:val="20"/>
                <w:szCs w:val="20"/>
              </w:rPr>
              <w:t>povećana</w:t>
            </w:r>
            <w:r w:rsidRPr="00A2569E">
              <w:rPr>
                <w:rFonts w:ascii="Arial" w:hAnsi="Arial" w:cs="Arial"/>
                <w:sz w:val="20"/>
                <w:szCs w:val="20"/>
              </w:rPr>
              <w:t xml:space="preserve"> za </w:t>
            </w:r>
            <w:r>
              <w:rPr>
                <w:rFonts w:ascii="Arial" w:hAnsi="Arial" w:cs="Arial"/>
                <w:sz w:val="20"/>
                <w:szCs w:val="20"/>
              </w:rPr>
              <w:t>50</w:t>
            </w:r>
            <w:r w:rsidRPr="00A2569E">
              <w:rPr>
                <w:rFonts w:ascii="Arial" w:hAnsi="Arial" w:cs="Arial"/>
                <w:sz w:val="20"/>
                <w:szCs w:val="20"/>
              </w:rPr>
              <w:t xml:space="preserve">.000,00 kn iz izvora </w:t>
            </w:r>
            <w:r>
              <w:rPr>
                <w:rFonts w:ascii="Arial" w:hAnsi="Arial" w:cs="Arial"/>
                <w:sz w:val="20"/>
                <w:szCs w:val="20"/>
              </w:rPr>
              <w:t xml:space="preserve">komunalna naknada, a sve zbog povećanja obima radova </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Aktivnost A100040 ODRŽAVANJE ZELENIH POVRŠINA</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1.952.000,00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2.202.000,00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aktivnost je </w:t>
            </w:r>
            <w:r>
              <w:rPr>
                <w:rFonts w:ascii="Arial" w:hAnsi="Arial" w:cs="Arial"/>
                <w:sz w:val="20"/>
                <w:szCs w:val="20"/>
              </w:rPr>
              <w:t>povećana</w:t>
            </w:r>
            <w:r w:rsidRPr="00A2569E">
              <w:rPr>
                <w:rFonts w:ascii="Arial" w:hAnsi="Arial" w:cs="Arial"/>
                <w:sz w:val="20"/>
                <w:szCs w:val="20"/>
              </w:rPr>
              <w:t xml:space="preserve"> za </w:t>
            </w:r>
            <w:r>
              <w:rPr>
                <w:rFonts w:ascii="Arial" w:hAnsi="Arial" w:cs="Arial"/>
                <w:sz w:val="20"/>
                <w:szCs w:val="20"/>
              </w:rPr>
              <w:t>250</w:t>
            </w:r>
            <w:r w:rsidRPr="00A2569E">
              <w:rPr>
                <w:rFonts w:ascii="Arial" w:hAnsi="Arial" w:cs="Arial"/>
                <w:sz w:val="20"/>
                <w:szCs w:val="20"/>
              </w:rPr>
              <w:t xml:space="preserve">.000,00 kn iz izvora </w:t>
            </w:r>
            <w:r>
              <w:rPr>
                <w:rFonts w:ascii="Arial" w:hAnsi="Arial" w:cs="Arial"/>
                <w:sz w:val="20"/>
                <w:szCs w:val="20"/>
              </w:rPr>
              <w:t>komunalna naknada, a zbog povećanja obima radova (povećani broj gostiju za vrijeme turističke sezone)</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Aktivnost A100042 ODRŽAVANJE ČISTOĆE JAVNIH POVRŠINA</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1.205.400,00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1.255.400,00</w:t>
            </w:r>
          </w:p>
        </w:tc>
        <w:tc>
          <w:tcPr>
            <w:tcW w:w="2857" w:type="dxa"/>
            <w:shd w:val="clear" w:color="auto" w:fill="FFFFFF" w:themeFill="background1"/>
          </w:tcPr>
          <w:p w:rsidR="004578E7" w:rsidRPr="00A2569E" w:rsidRDefault="004578E7" w:rsidP="00977C6F">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aktivnost je </w:t>
            </w:r>
            <w:r>
              <w:rPr>
                <w:rFonts w:ascii="Arial" w:hAnsi="Arial" w:cs="Arial"/>
                <w:sz w:val="20"/>
                <w:szCs w:val="20"/>
              </w:rPr>
              <w:t>povećana</w:t>
            </w:r>
            <w:r w:rsidRPr="00A2569E">
              <w:rPr>
                <w:rFonts w:ascii="Arial" w:hAnsi="Arial" w:cs="Arial"/>
                <w:sz w:val="20"/>
                <w:szCs w:val="20"/>
              </w:rPr>
              <w:t xml:space="preserve"> za </w:t>
            </w:r>
            <w:r>
              <w:rPr>
                <w:rFonts w:ascii="Arial" w:hAnsi="Arial" w:cs="Arial"/>
                <w:sz w:val="20"/>
                <w:szCs w:val="20"/>
              </w:rPr>
              <w:t>50</w:t>
            </w:r>
            <w:r w:rsidR="00977C6F">
              <w:rPr>
                <w:rFonts w:ascii="Arial" w:hAnsi="Arial" w:cs="Arial"/>
                <w:sz w:val="20"/>
                <w:szCs w:val="20"/>
              </w:rPr>
              <w:t>.000,00 kn iz izvora komunalna naknada</w:t>
            </w:r>
            <w:r>
              <w:rPr>
                <w:rFonts w:ascii="Arial" w:hAnsi="Arial" w:cs="Arial"/>
                <w:sz w:val="20"/>
                <w:szCs w:val="20"/>
              </w:rPr>
              <w:t xml:space="preserve"> </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Aktivnost A100043 UKLANJANJE OTPADA ODBAČENOG NA JPP</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840.000,00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1.040.000,00</w:t>
            </w:r>
          </w:p>
        </w:tc>
        <w:tc>
          <w:tcPr>
            <w:tcW w:w="2857" w:type="dxa"/>
            <w:shd w:val="clear" w:color="auto" w:fill="FFFFFF" w:themeFill="background1"/>
          </w:tcPr>
          <w:p w:rsidR="004578E7" w:rsidRPr="00A2569E" w:rsidRDefault="00977C6F" w:rsidP="00977C6F">
            <w:pPr>
              <w:spacing w:after="0"/>
              <w:rPr>
                <w:rFonts w:ascii="Arial" w:hAnsi="Arial" w:cs="Arial"/>
                <w:sz w:val="20"/>
                <w:szCs w:val="20"/>
              </w:rPr>
            </w:pPr>
            <w:r w:rsidRPr="00A2569E">
              <w:rPr>
                <w:rFonts w:ascii="Arial" w:hAnsi="Arial" w:cs="Arial"/>
                <w:sz w:val="20"/>
                <w:szCs w:val="20"/>
              </w:rPr>
              <w:t xml:space="preserve"> I</w:t>
            </w:r>
            <w:r>
              <w:rPr>
                <w:rFonts w:ascii="Arial" w:hAnsi="Arial" w:cs="Arial"/>
                <w:sz w:val="20"/>
                <w:szCs w:val="20"/>
              </w:rPr>
              <w:t>II</w:t>
            </w:r>
            <w:r w:rsidRPr="00A2569E">
              <w:rPr>
                <w:rFonts w:ascii="Arial" w:hAnsi="Arial" w:cs="Arial"/>
                <w:sz w:val="20"/>
                <w:szCs w:val="20"/>
              </w:rPr>
              <w:t xml:space="preserve">. Izmjenama i dopunama proračuna aktivnost je </w:t>
            </w:r>
            <w:r>
              <w:rPr>
                <w:rFonts w:ascii="Arial" w:hAnsi="Arial" w:cs="Arial"/>
                <w:sz w:val="20"/>
                <w:szCs w:val="20"/>
              </w:rPr>
              <w:t>povećana</w:t>
            </w:r>
            <w:r w:rsidRPr="00A2569E">
              <w:rPr>
                <w:rFonts w:ascii="Arial" w:hAnsi="Arial" w:cs="Arial"/>
                <w:sz w:val="20"/>
                <w:szCs w:val="20"/>
              </w:rPr>
              <w:t xml:space="preserve"> za </w:t>
            </w:r>
            <w:r>
              <w:rPr>
                <w:rFonts w:ascii="Arial" w:hAnsi="Arial" w:cs="Arial"/>
                <w:sz w:val="20"/>
                <w:szCs w:val="20"/>
              </w:rPr>
              <w:t>150</w:t>
            </w:r>
            <w:r w:rsidRPr="00A2569E">
              <w:rPr>
                <w:rFonts w:ascii="Arial" w:hAnsi="Arial" w:cs="Arial"/>
                <w:sz w:val="20"/>
                <w:szCs w:val="20"/>
              </w:rPr>
              <w:t xml:space="preserve">.000,00 kn iz izvora </w:t>
            </w:r>
            <w:r>
              <w:rPr>
                <w:rFonts w:ascii="Arial" w:hAnsi="Arial" w:cs="Arial"/>
                <w:sz w:val="20"/>
                <w:szCs w:val="20"/>
              </w:rPr>
              <w:t>opći prihodi i primici i 50.000,00 kn iz izvora ostali prihodi za posebne namjene, a zbog povećanja obima radova (novi način naplate komunalnog otpada, povećani broj gostiju za vrijeme turističke sezone)</w:t>
            </w:r>
            <w:r w:rsidR="004578E7">
              <w:rPr>
                <w:rFonts w:ascii="Arial" w:hAnsi="Arial" w:cs="Arial"/>
                <w:sz w:val="20"/>
                <w:szCs w:val="20"/>
              </w:rPr>
              <w:t xml:space="preserve"> </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K100203 UREĐENJE ŠETNICE I PARKING PROSTORA NA ČIOVU</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200.000,00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100.000,00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w:t>
            </w:r>
            <w:r>
              <w:rPr>
                <w:rFonts w:ascii="Arial" w:hAnsi="Arial" w:cs="Arial"/>
                <w:sz w:val="20"/>
                <w:szCs w:val="20"/>
              </w:rPr>
              <w:t>kapitalni projekt</w:t>
            </w:r>
            <w:r w:rsidRPr="00A2569E">
              <w:rPr>
                <w:rFonts w:ascii="Arial" w:hAnsi="Arial" w:cs="Arial"/>
                <w:sz w:val="20"/>
                <w:szCs w:val="20"/>
              </w:rPr>
              <w:t xml:space="preserve"> je </w:t>
            </w:r>
            <w:r>
              <w:rPr>
                <w:rFonts w:ascii="Arial" w:hAnsi="Arial" w:cs="Arial"/>
                <w:sz w:val="20"/>
                <w:szCs w:val="20"/>
              </w:rPr>
              <w:t>smanjen</w:t>
            </w:r>
            <w:r w:rsidRPr="00A2569E">
              <w:rPr>
                <w:rFonts w:ascii="Arial" w:hAnsi="Arial" w:cs="Arial"/>
                <w:sz w:val="20"/>
                <w:szCs w:val="20"/>
              </w:rPr>
              <w:t xml:space="preserve"> za </w:t>
            </w:r>
            <w:r>
              <w:rPr>
                <w:rFonts w:ascii="Arial" w:hAnsi="Arial" w:cs="Arial"/>
                <w:sz w:val="20"/>
                <w:szCs w:val="20"/>
              </w:rPr>
              <w:t>10</w:t>
            </w:r>
            <w:r w:rsidRPr="00A2569E">
              <w:rPr>
                <w:rFonts w:ascii="Arial" w:hAnsi="Arial" w:cs="Arial"/>
                <w:sz w:val="20"/>
                <w:szCs w:val="20"/>
              </w:rPr>
              <w:t xml:space="preserve">0.000,00 kn iz izvora </w:t>
            </w:r>
            <w:r>
              <w:rPr>
                <w:rFonts w:ascii="Arial" w:hAnsi="Arial" w:cs="Arial"/>
                <w:sz w:val="20"/>
                <w:szCs w:val="20"/>
              </w:rPr>
              <w:t>komunalni doprinos jer se projekt neće realizirati do kraja tekuće godine</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lastRenderedPageBreak/>
              <w:t>Kapitalni projekt K100204 UREĐENJE POJASA OD TRAJEKTNOG PRISTANIŠTA DO AUTOBUSNOG KOLODVORA</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670.000,00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230.000,00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w:t>
            </w:r>
            <w:r>
              <w:rPr>
                <w:rFonts w:ascii="Arial" w:hAnsi="Arial" w:cs="Arial"/>
                <w:sz w:val="20"/>
                <w:szCs w:val="20"/>
              </w:rPr>
              <w:t>kapitalni projekt</w:t>
            </w:r>
            <w:r w:rsidRPr="00A2569E">
              <w:rPr>
                <w:rFonts w:ascii="Arial" w:hAnsi="Arial" w:cs="Arial"/>
                <w:sz w:val="20"/>
                <w:szCs w:val="20"/>
              </w:rPr>
              <w:t xml:space="preserve"> je </w:t>
            </w:r>
            <w:r>
              <w:rPr>
                <w:rFonts w:ascii="Arial" w:hAnsi="Arial" w:cs="Arial"/>
                <w:sz w:val="20"/>
                <w:szCs w:val="20"/>
              </w:rPr>
              <w:t>smanjen</w:t>
            </w:r>
            <w:r w:rsidRPr="00A2569E">
              <w:rPr>
                <w:rFonts w:ascii="Arial" w:hAnsi="Arial" w:cs="Arial"/>
                <w:sz w:val="20"/>
                <w:szCs w:val="20"/>
              </w:rPr>
              <w:t xml:space="preserve"> za </w:t>
            </w:r>
            <w:r>
              <w:rPr>
                <w:rFonts w:ascii="Arial" w:hAnsi="Arial" w:cs="Arial"/>
                <w:sz w:val="20"/>
                <w:szCs w:val="20"/>
              </w:rPr>
              <w:t>44</w:t>
            </w:r>
            <w:r w:rsidRPr="00A2569E">
              <w:rPr>
                <w:rFonts w:ascii="Arial" w:hAnsi="Arial" w:cs="Arial"/>
                <w:sz w:val="20"/>
                <w:szCs w:val="20"/>
              </w:rPr>
              <w:t xml:space="preserve">0.000,00 kn iz izvora </w:t>
            </w:r>
            <w:r>
              <w:rPr>
                <w:rFonts w:ascii="Arial" w:hAnsi="Arial" w:cs="Arial"/>
                <w:sz w:val="20"/>
                <w:szCs w:val="20"/>
              </w:rPr>
              <w:t>komunalni doprinos jer se projekt neće realizirati do kraja tekuće godine</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K100205 SUSTAV BICIKLISTIČKIH STAZA URBANE AGLOMERACIJE SPLIT</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7.186.812,00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7.466.812,00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w:t>
            </w:r>
            <w:r>
              <w:rPr>
                <w:rFonts w:ascii="Arial" w:hAnsi="Arial" w:cs="Arial"/>
                <w:sz w:val="20"/>
                <w:szCs w:val="20"/>
              </w:rPr>
              <w:t>kapitalni projekt</w:t>
            </w:r>
            <w:r w:rsidRPr="00A2569E">
              <w:rPr>
                <w:rFonts w:ascii="Arial" w:hAnsi="Arial" w:cs="Arial"/>
                <w:sz w:val="20"/>
                <w:szCs w:val="20"/>
              </w:rPr>
              <w:t xml:space="preserve"> je </w:t>
            </w:r>
            <w:r>
              <w:rPr>
                <w:rFonts w:ascii="Arial" w:hAnsi="Arial" w:cs="Arial"/>
                <w:sz w:val="20"/>
                <w:szCs w:val="20"/>
              </w:rPr>
              <w:t>povećana</w:t>
            </w:r>
            <w:r w:rsidRPr="00A2569E">
              <w:rPr>
                <w:rFonts w:ascii="Arial" w:hAnsi="Arial" w:cs="Arial"/>
                <w:sz w:val="20"/>
                <w:szCs w:val="20"/>
              </w:rPr>
              <w:t xml:space="preserve"> za </w:t>
            </w:r>
            <w:r>
              <w:rPr>
                <w:rFonts w:ascii="Arial" w:hAnsi="Arial" w:cs="Arial"/>
                <w:sz w:val="20"/>
                <w:szCs w:val="20"/>
              </w:rPr>
              <w:t>280</w:t>
            </w:r>
            <w:r w:rsidRPr="00A2569E">
              <w:rPr>
                <w:rFonts w:ascii="Arial" w:hAnsi="Arial" w:cs="Arial"/>
                <w:sz w:val="20"/>
                <w:szCs w:val="20"/>
              </w:rPr>
              <w:t xml:space="preserve">.000,00 kn </w:t>
            </w:r>
            <w:r>
              <w:rPr>
                <w:rFonts w:ascii="Arial" w:hAnsi="Arial" w:cs="Arial"/>
                <w:sz w:val="20"/>
                <w:szCs w:val="20"/>
              </w:rPr>
              <w:t xml:space="preserve">na način da se smanjuje iz izvora komunalni doprinos 278.581,00 kn, a povećava iz </w:t>
            </w:r>
            <w:r w:rsidRPr="00A2569E">
              <w:rPr>
                <w:rFonts w:ascii="Arial" w:hAnsi="Arial" w:cs="Arial"/>
                <w:sz w:val="20"/>
                <w:szCs w:val="20"/>
              </w:rPr>
              <w:t xml:space="preserve">izvora </w:t>
            </w:r>
            <w:r>
              <w:rPr>
                <w:rFonts w:ascii="Arial" w:hAnsi="Arial" w:cs="Arial"/>
                <w:sz w:val="20"/>
                <w:szCs w:val="20"/>
              </w:rPr>
              <w:t xml:space="preserve">ostale pomoći (MRRFEU) za 78.581,00 kn i izvora pomoći EU za 480.000,00 kn </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K100206 IZGRADNJA OBALNOG POJASA U SALDUNU</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2.800.000,00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2.400.000,00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w:t>
            </w:r>
            <w:r>
              <w:rPr>
                <w:rFonts w:ascii="Arial" w:hAnsi="Arial" w:cs="Arial"/>
                <w:sz w:val="20"/>
                <w:szCs w:val="20"/>
              </w:rPr>
              <w:t>kapitalni projekt</w:t>
            </w:r>
            <w:r w:rsidRPr="00A2569E">
              <w:rPr>
                <w:rFonts w:ascii="Arial" w:hAnsi="Arial" w:cs="Arial"/>
                <w:sz w:val="20"/>
                <w:szCs w:val="20"/>
              </w:rPr>
              <w:t xml:space="preserve"> je </w:t>
            </w:r>
            <w:r>
              <w:rPr>
                <w:rFonts w:ascii="Arial" w:hAnsi="Arial" w:cs="Arial"/>
                <w:sz w:val="20"/>
                <w:szCs w:val="20"/>
              </w:rPr>
              <w:t>smanjen</w:t>
            </w:r>
            <w:r w:rsidRPr="00A2569E">
              <w:rPr>
                <w:rFonts w:ascii="Arial" w:hAnsi="Arial" w:cs="Arial"/>
                <w:sz w:val="20"/>
                <w:szCs w:val="20"/>
              </w:rPr>
              <w:t xml:space="preserve"> za </w:t>
            </w:r>
            <w:r>
              <w:rPr>
                <w:rFonts w:ascii="Arial" w:hAnsi="Arial" w:cs="Arial"/>
                <w:sz w:val="20"/>
                <w:szCs w:val="20"/>
              </w:rPr>
              <w:t>40</w:t>
            </w:r>
            <w:r w:rsidRPr="00A2569E">
              <w:rPr>
                <w:rFonts w:ascii="Arial" w:hAnsi="Arial" w:cs="Arial"/>
                <w:sz w:val="20"/>
                <w:szCs w:val="20"/>
              </w:rPr>
              <w:t xml:space="preserve">0.000,00 kn iz izvora </w:t>
            </w:r>
            <w:r>
              <w:rPr>
                <w:rFonts w:ascii="Arial" w:hAnsi="Arial" w:cs="Arial"/>
                <w:sz w:val="20"/>
                <w:szCs w:val="20"/>
              </w:rPr>
              <w:t>opći prihodi i primici jer se projekt neće do kraja realizirati u tekućoj godine</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K100207 SANACIJA OBALNIH ZIDOVA</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50.000,00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10.000,00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w:t>
            </w:r>
            <w:r>
              <w:rPr>
                <w:rFonts w:ascii="Arial" w:hAnsi="Arial" w:cs="Arial"/>
                <w:sz w:val="20"/>
                <w:szCs w:val="20"/>
              </w:rPr>
              <w:t>kapitalni projekt</w:t>
            </w:r>
            <w:r w:rsidRPr="00A2569E">
              <w:rPr>
                <w:rFonts w:ascii="Arial" w:hAnsi="Arial" w:cs="Arial"/>
                <w:sz w:val="20"/>
                <w:szCs w:val="20"/>
              </w:rPr>
              <w:t xml:space="preserve"> je </w:t>
            </w:r>
            <w:r>
              <w:rPr>
                <w:rFonts w:ascii="Arial" w:hAnsi="Arial" w:cs="Arial"/>
                <w:sz w:val="20"/>
                <w:szCs w:val="20"/>
              </w:rPr>
              <w:t>smanjen</w:t>
            </w:r>
            <w:r w:rsidRPr="00A2569E">
              <w:rPr>
                <w:rFonts w:ascii="Arial" w:hAnsi="Arial" w:cs="Arial"/>
                <w:sz w:val="20"/>
                <w:szCs w:val="20"/>
              </w:rPr>
              <w:t xml:space="preserve"> za </w:t>
            </w:r>
            <w:r>
              <w:rPr>
                <w:rFonts w:ascii="Arial" w:hAnsi="Arial" w:cs="Arial"/>
                <w:sz w:val="20"/>
                <w:szCs w:val="20"/>
              </w:rPr>
              <w:t>4</w:t>
            </w:r>
            <w:r w:rsidRPr="00A2569E">
              <w:rPr>
                <w:rFonts w:ascii="Arial" w:hAnsi="Arial" w:cs="Arial"/>
                <w:sz w:val="20"/>
                <w:szCs w:val="20"/>
              </w:rPr>
              <w:t xml:space="preserve">0.000,00 kn iz izvora </w:t>
            </w:r>
            <w:r>
              <w:rPr>
                <w:rFonts w:ascii="Arial" w:hAnsi="Arial" w:cs="Arial"/>
                <w:sz w:val="20"/>
                <w:szCs w:val="20"/>
              </w:rPr>
              <w:t>ostale pomoći jer se projekt neće realizirati do kraja tekuće godine</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K100208 IZGRADNJA PROTUPOŽARNIH PUTEVA</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220.000,00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130.000,00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w:t>
            </w:r>
            <w:r>
              <w:rPr>
                <w:rFonts w:ascii="Arial" w:hAnsi="Arial" w:cs="Arial"/>
                <w:sz w:val="20"/>
                <w:szCs w:val="20"/>
              </w:rPr>
              <w:t>kapitalni projekt</w:t>
            </w:r>
            <w:r w:rsidRPr="00A2569E">
              <w:rPr>
                <w:rFonts w:ascii="Arial" w:hAnsi="Arial" w:cs="Arial"/>
                <w:sz w:val="20"/>
                <w:szCs w:val="20"/>
              </w:rPr>
              <w:t xml:space="preserve"> je </w:t>
            </w:r>
            <w:r>
              <w:rPr>
                <w:rFonts w:ascii="Arial" w:hAnsi="Arial" w:cs="Arial"/>
                <w:sz w:val="20"/>
                <w:szCs w:val="20"/>
              </w:rPr>
              <w:t>smanjen</w:t>
            </w:r>
            <w:r w:rsidRPr="00A2569E">
              <w:rPr>
                <w:rFonts w:ascii="Arial" w:hAnsi="Arial" w:cs="Arial"/>
                <w:sz w:val="20"/>
                <w:szCs w:val="20"/>
              </w:rPr>
              <w:t xml:space="preserve"> za </w:t>
            </w:r>
            <w:r>
              <w:rPr>
                <w:rFonts w:ascii="Arial" w:hAnsi="Arial" w:cs="Arial"/>
                <w:sz w:val="20"/>
                <w:szCs w:val="20"/>
              </w:rPr>
              <w:t>9</w:t>
            </w:r>
            <w:r w:rsidRPr="00A2569E">
              <w:rPr>
                <w:rFonts w:ascii="Arial" w:hAnsi="Arial" w:cs="Arial"/>
                <w:sz w:val="20"/>
                <w:szCs w:val="20"/>
              </w:rPr>
              <w:t xml:space="preserve">0.000,00 kn iz izvora </w:t>
            </w:r>
            <w:r>
              <w:rPr>
                <w:rFonts w:ascii="Arial" w:hAnsi="Arial" w:cs="Arial"/>
                <w:sz w:val="20"/>
                <w:szCs w:val="20"/>
              </w:rPr>
              <w:t>komunalni doprinos jer se projekt neće realizirati do kraja tekuće godine</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K100300 IZGRADNJA JAVNE RASVJETE</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850.000,00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650.000,00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w:t>
            </w:r>
            <w:r>
              <w:rPr>
                <w:rFonts w:ascii="Arial" w:hAnsi="Arial" w:cs="Arial"/>
                <w:sz w:val="20"/>
                <w:szCs w:val="20"/>
              </w:rPr>
              <w:t>kapitalni projekt</w:t>
            </w:r>
            <w:r w:rsidRPr="00A2569E">
              <w:rPr>
                <w:rFonts w:ascii="Arial" w:hAnsi="Arial" w:cs="Arial"/>
                <w:sz w:val="20"/>
                <w:szCs w:val="20"/>
              </w:rPr>
              <w:t xml:space="preserve"> </w:t>
            </w:r>
            <w:r>
              <w:rPr>
                <w:rFonts w:ascii="Arial" w:hAnsi="Arial" w:cs="Arial"/>
                <w:sz w:val="20"/>
                <w:szCs w:val="20"/>
              </w:rPr>
              <w:t>se</w:t>
            </w:r>
            <w:r w:rsidRPr="00A2569E">
              <w:rPr>
                <w:rFonts w:ascii="Arial" w:hAnsi="Arial" w:cs="Arial"/>
                <w:sz w:val="20"/>
                <w:szCs w:val="20"/>
              </w:rPr>
              <w:t xml:space="preserve"> </w:t>
            </w:r>
            <w:r>
              <w:rPr>
                <w:rFonts w:ascii="Arial" w:hAnsi="Arial" w:cs="Arial"/>
                <w:sz w:val="20"/>
                <w:szCs w:val="20"/>
              </w:rPr>
              <w:t>smanjuje</w:t>
            </w:r>
            <w:r w:rsidRPr="00A2569E">
              <w:rPr>
                <w:rFonts w:ascii="Arial" w:hAnsi="Arial" w:cs="Arial"/>
                <w:sz w:val="20"/>
                <w:szCs w:val="20"/>
              </w:rPr>
              <w:t xml:space="preserve"> za </w:t>
            </w:r>
            <w:r>
              <w:rPr>
                <w:rFonts w:ascii="Arial" w:hAnsi="Arial" w:cs="Arial"/>
                <w:sz w:val="20"/>
                <w:szCs w:val="20"/>
              </w:rPr>
              <w:t>20000</w:t>
            </w:r>
            <w:r w:rsidRPr="00A2569E">
              <w:rPr>
                <w:rFonts w:ascii="Arial" w:hAnsi="Arial" w:cs="Arial"/>
                <w:sz w:val="20"/>
                <w:szCs w:val="20"/>
              </w:rPr>
              <w:t xml:space="preserve">.000,00 kn iz izvora </w:t>
            </w:r>
            <w:r>
              <w:rPr>
                <w:rFonts w:ascii="Arial" w:hAnsi="Arial" w:cs="Arial"/>
                <w:sz w:val="20"/>
                <w:szCs w:val="20"/>
              </w:rPr>
              <w:t>opći prihodi i primici, a zbog smanjenja obima radova</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K100400 IZGRADNJA I REKONSTRUKCIJA OBORINSKE MREŽE U SVIM MO</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500.000,00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700.000,00</w:t>
            </w:r>
          </w:p>
        </w:tc>
        <w:tc>
          <w:tcPr>
            <w:tcW w:w="2857" w:type="dxa"/>
            <w:shd w:val="clear" w:color="auto" w:fill="FFFFFF" w:themeFill="background1"/>
          </w:tcPr>
          <w:p w:rsidR="004578E7"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w:t>
            </w:r>
            <w:r>
              <w:rPr>
                <w:rFonts w:ascii="Arial" w:hAnsi="Arial" w:cs="Arial"/>
                <w:sz w:val="20"/>
                <w:szCs w:val="20"/>
              </w:rPr>
              <w:t>kapitalni projekt</w:t>
            </w:r>
            <w:r w:rsidRPr="00A2569E">
              <w:rPr>
                <w:rFonts w:ascii="Arial" w:hAnsi="Arial" w:cs="Arial"/>
                <w:sz w:val="20"/>
                <w:szCs w:val="20"/>
              </w:rPr>
              <w:t xml:space="preserve"> je </w:t>
            </w:r>
            <w:r>
              <w:rPr>
                <w:rFonts w:ascii="Arial" w:hAnsi="Arial" w:cs="Arial"/>
                <w:sz w:val="20"/>
                <w:szCs w:val="20"/>
              </w:rPr>
              <w:t>povećan</w:t>
            </w:r>
            <w:r w:rsidRPr="00A2569E">
              <w:rPr>
                <w:rFonts w:ascii="Arial" w:hAnsi="Arial" w:cs="Arial"/>
                <w:sz w:val="20"/>
                <w:szCs w:val="20"/>
              </w:rPr>
              <w:t xml:space="preserve"> za </w:t>
            </w:r>
            <w:r>
              <w:rPr>
                <w:rFonts w:ascii="Arial" w:hAnsi="Arial" w:cs="Arial"/>
                <w:sz w:val="20"/>
                <w:szCs w:val="20"/>
              </w:rPr>
              <w:t>200</w:t>
            </w:r>
            <w:r w:rsidRPr="00A2569E">
              <w:rPr>
                <w:rFonts w:ascii="Arial" w:hAnsi="Arial" w:cs="Arial"/>
                <w:sz w:val="20"/>
                <w:szCs w:val="20"/>
              </w:rPr>
              <w:t xml:space="preserve">.000,00 kn iz izvora </w:t>
            </w:r>
            <w:r>
              <w:rPr>
                <w:rFonts w:ascii="Arial" w:hAnsi="Arial" w:cs="Arial"/>
                <w:sz w:val="20"/>
                <w:szCs w:val="20"/>
              </w:rPr>
              <w:t>ostali prihodi za posebne namjene, a sve zbog povećanja obima radova (kanal Soline)</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Aktivnost A100200 UREĐENJE JAVNIH POVRŠINA</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150.000,00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180.000,00</w:t>
            </w:r>
          </w:p>
        </w:tc>
        <w:tc>
          <w:tcPr>
            <w:tcW w:w="2857" w:type="dxa"/>
            <w:shd w:val="clear" w:color="auto" w:fill="FFFFFF" w:themeFill="background1"/>
          </w:tcPr>
          <w:p w:rsidR="004578E7" w:rsidRPr="00A2569E" w:rsidRDefault="004578E7" w:rsidP="00977C6F">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aktivnost je </w:t>
            </w:r>
            <w:r>
              <w:rPr>
                <w:rFonts w:ascii="Arial" w:hAnsi="Arial" w:cs="Arial"/>
                <w:sz w:val="20"/>
                <w:szCs w:val="20"/>
              </w:rPr>
              <w:t>povećana</w:t>
            </w:r>
            <w:r w:rsidRPr="00A2569E">
              <w:rPr>
                <w:rFonts w:ascii="Arial" w:hAnsi="Arial" w:cs="Arial"/>
                <w:sz w:val="20"/>
                <w:szCs w:val="20"/>
              </w:rPr>
              <w:t xml:space="preserve"> za </w:t>
            </w:r>
            <w:r>
              <w:rPr>
                <w:rFonts w:ascii="Arial" w:hAnsi="Arial" w:cs="Arial"/>
                <w:sz w:val="20"/>
                <w:szCs w:val="20"/>
              </w:rPr>
              <w:t>30</w:t>
            </w:r>
            <w:r w:rsidRPr="00A2569E">
              <w:rPr>
                <w:rFonts w:ascii="Arial" w:hAnsi="Arial" w:cs="Arial"/>
                <w:sz w:val="20"/>
                <w:szCs w:val="20"/>
              </w:rPr>
              <w:t xml:space="preserve">.000,00 kn iz izvora </w:t>
            </w:r>
            <w:r w:rsidR="00977C6F">
              <w:rPr>
                <w:rFonts w:ascii="Arial" w:hAnsi="Arial" w:cs="Arial"/>
                <w:sz w:val="20"/>
                <w:szCs w:val="20"/>
              </w:rPr>
              <w:t>ostali prihodi za posebne namjene</w:t>
            </w:r>
            <w:r>
              <w:rPr>
                <w:rFonts w:ascii="Arial" w:hAnsi="Arial" w:cs="Arial"/>
                <w:sz w:val="20"/>
                <w:szCs w:val="20"/>
              </w:rPr>
              <w:t>, a sve zbog povećanja obima radova</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K100207 REKONSTRUKCIJA POSTOJEĆEG MOSTA U FOŠI</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3.195.000,00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595.000,00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w:t>
            </w:r>
            <w:r>
              <w:rPr>
                <w:rFonts w:ascii="Arial" w:hAnsi="Arial" w:cs="Arial"/>
                <w:sz w:val="20"/>
                <w:szCs w:val="20"/>
              </w:rPr>
              <w:t>kapitalni projekt</w:t>
            </w:r>
            <w:r w:rsidRPr="00A2569E">
              <w:rPr>
                <w:rFonts w:ascii="Arial" w:hAnsi="Arial" w:cs="Arial"/>
                <w:sz w:val="20"/>
                <w:szCs w:val="20"/>
              </w:rPr>
              <w:t xml:space="preserve"> je </w:t>
            </w:r>
            <w:r>
              <w:rPr>
                <w:rFonts w:ascii="Arial" w:hAnsi="Arial" w:cs="Arial"/>
                <w:sz w:val="20"/>
                <w:szCs w:val="20"/>
              </w:rPr>
              <w:t>smanjen</w:t>
            </w:r>
            <w:r w:rsidRPr="00A2569E">
              <w:rPr>
                <w:rFonts w:ascii="Arial" w:hAnsi="Arial" w:cs="Arial"/>
                <w:sz w:val="20"/>
                <w:szCs w:val="20"/>
              </w:rPr>
              <w:t xml:space="preserve"> za </w:t>
            </w:r>
            <w:r>
              <w:rPr>
                <w:rFonts w:ascii="Arial" w:hAnsi="Arial" w:cs="Arial"/>
                <w:sz w:val="20"/>
                <w:szCs w:val="20"/>
              </w:rPr>
              <w:t>2.600</w:t>
            </w:r>
            <w:r w:rsidRPr="00A2569E">
              <w:rPr>
                <w:rFonts w:ascii="Arial" w:hAnsi="Arial" w:cs="Arial"/>
                <w:sz w:val="20"/>
                <w:szCs w:val="20"/>
              </w:rPr>
              <w:t xml:space="preserve">.000,00 kn iz izvora </w:t>
            </w:r>
            <w:r>
              <w:rPr>
                <w:rFonts w:ascii="Arial" w:hAnsi="Arial" w:cs="Arial"/>
                <w:sz w:val="20"/>
                <w:szCs w:val="20"/>
              </w:rPr>
              <w:t>komunalni doprinos jer se projekt neće realizirati do kraja tekuće godine</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lastRenderedPageBreak/>
              <w:t>Kapitalni projekt K100400 REKONSTRUKCIJA GRADSKOG GROBLJA</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250.000,00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100.000,00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w:t>
            </w:r>
            <w:r>
              <w:rPr>
                <w:rFonts w:ascii="Arial" w:hAnsi="Arial" w:cs="Arial"/>
                <w:sz w:val="20"/>
                <w:szCs w:val="20"/>
              </w:rPr>
              <w:t>kapitalni projekt</w:t>
            </w:r>
            <w:r w:rsidRPr="00A2569E">
              <w:rPr>
                <w:rFonts w:ascii="Arial" w:hAnsi="Arial" w:cs="Arial"/>
                <w:sz w:val="20"/>
                <w:szCs w:val="20"/>
              </w:rPr>
              <w:t xml:space="preserve"> je </w:t>
            </w:r>
            <w:r>
              <w:rPr>
                <w:rFonts w:ascii="Arial" w:hAnsi="Arial" w:cs="Arial"/>
                <w:sz w:val="20"/>
                <w:szCs w:val="20"/>
              </w:rPr>
              <w:t>smanjen</w:t>
            </w:r>
            <w:r w:rsidRPr="00A2569E">
              <w:rPr>
                <w:rFonts w:ascii="Arial" w:hAnsi="Arial" w:cs="Arial"/>
                <w:sz w:val="20"/>
                <w:szCs w:val="20"/>
              </w:rPr>
              <w:t xml:space="preserve"> za </w:t>
            </w:r>
            <w:r>
              <w:rPr>
                <w:rFonts w:ascii="Arial" w:hAnsi="Arial" w:cs="Arial"/>
                <w:sz w:val="20"/>
                <w:szCs w:val="20"/>
              </w:rPr>
              <w:t>150</w:t>
            </w:r>
            <w:r w:rsidRPr="00A2569E">
              <w:rPr>
                <w:rFonts w:ascii="Arial" w:hAnsi="Arial" w:cs="Arial"/>
                <w:sz w:val="20"/>
                <w:szCs w:val="20"/>
              </w:rPr>
              <w:t xml:space="preserve">.000,00 kn iz izvora </w:t>
            </w:r>
            <w:r>
              <w:rPr>
                <w:rFonts w:ascii="Arial" w:hAnsi="Arial" w:cs="Arial"/>
                <w:sz w:val="20"/>
                <w:szCs w:val="20"/>
              </w:rPr>
              <w:t>opći prihodi i primici jer se projekt neće realizirati do kraja tekuće godine</w:t>
            </w:r>
          </w:p>
        </w:tc>
      </w:tr>
      <w:tr w:rsidR="004578E7" w:rsidRPr="00BC22B3" w:rsidTr="001B1717">
        <w:trPr>
          <w:trHeight w:val="1138"/>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K100101 SANACIJA NERAZVRSTANIH CESTA (PUTOVA) NA DRVENIKU VELIKOM</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650.000,00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602.000,00</w:t>
            </w:r>
          </w:p>
        </w:tc>
        <w:tc>
          <w:tcPr>
            <w:tcW w:w="2857" w:type="dxa"/>
            <w:shd w:val="clear" w:color="auto" w:fill="FFFFFF" w:themeFill="background1"/>
          </w:tcPr>
          <w:p w:rsidR="004578E7" w:rsidRPr="00B4584E" w:rsidRDefault="004578E7" w:rsidP="001B1717">
            <w:pPr>
              <w:pStyle w:val="Naslov1"/>
              <w:spacing w:before="0"/>
              <w:rPr>
                <w:rFonts w:ascii="Arial" w:eastAsia="Times New Roman" w:hAnsi="Arial" w:cs="Arial"/>
                <w:color w:val="auto"/>
                <w:kern w:val="36"/>
                <w:sz w:val="20"/>
                <w:szCs w:val="20"/>
                <w:lang w:eastAsia="hr-HR"/>
              </w:rPr>
            </w:pPr>
            <w:r w:rsidRPr="00D91FDA">
              <w:rPr>
                <w:rFonts w:ascii="Arial" w:hAnsi="Arial" w:cs="Arial"/>
                <w:color w:val="auto"/>
                <w:sz w:val="20"/>
                <w:szCs w:val="20"/>
              </w:rPr>
              <w:t xml:space="preserve">III. Izmjenama i dopunama proračuna kapitalni projekt </w:t>
            </w:r>
            <w:r>
              <w:rPr>
                <w:rFonts w:ascii="Arial" w:hAnsi="Arial" w:cs="Arial"/>
                <w:color w:val="auto"/>
                <w:sz w:val="20"/>
                <w:szCs w:val="20"/>
              </w:rPr>
              <w:t>se smanjuje</w:t>
            </w:r>
            <w:r w:rsidRPr="00D91FDA">
              <w:rPr>
                <w:rFonts w:ascii="Arial" w:hAnsi="Arial" w:cs="Arial"/>
                <w:color w:val="auto"/>
                <w:sz w:val="20"/>
                <w:szCs w:val="20"/>
              </w:rPr>
              <w:t xml:space="preserve"> za </w:t>
            </w:r>
            <w:r>
              <w:rPr>
                <w:rFonts w:ascii="Arial" w:hAnsi="Arial" w:cs="Arial"/>
                <w:color w:val="auto"/>
                <w:sz w:val="20"/>
                <w:szCs w:val="20"/>
              </w:rPr>
              <w:t>48</w:t>
            </w:r>
            <w:r w:rsidRPr="00D91FDA">
              <w:rPr>
                <w:rFonts w:ascii="Arial" w:hAnsi="Arial" w:cs="Arial"/>
                <w:color w:val="auto"/>
                <w:sz w:val="20"/>
                <w:szCs w:val="20"/>
              </w:rPr>
              <w:t xml:space="preserve">.000,00 kn na način da se smanjuje iz izvora komunalni doprinos </w:t>
            </w:r>
            <w:r>
              <w:rPr>
                <w:rFonts w:ascii="Arial" w:hAnsi="Arial" w:cs="Arial"/>
                <w:color w:val="auto"/>
                <w:sz w:val="20"/>
                <w:szCs w:val="20"/>
              </w:rPr>
              <w:t>160.000,00</w:t>
            </w:r>
            <w:r w:rsidRPr="00D91FDA">
              <w:rPr>
                <w:rFonts w:ascii="Arial" w:hAnsi="Arial" w:cs="Arial"/>
                <w:color w:val="auto"/>
                <w:sz w:val="20"/>
                <w:szCs w:val="20"/>
              </w:rPr>
              <w:t xml:space="preserve"> kn, a povećava iz izvora ostale pomoći (MRRFEU) za </w:t>
            </w:r>
            <w:r>
              <w:rPr>
                <w:rFonts w:ascii="Arial" w:hAnsi="Arial" w:cs="Arial"/>
                <w:color w:val="auto"/>
                <w:sz w:val="20"/>
                <w:szCs w:val="20"/>
              </w:rPr>
              <w:t>112.000</w:t>
            </w:r>
            <w:r w:rsidRPr="00D91FDA">
              <w:rPr>
                <w:rFonts w:ascii="Arial" w:hAnsi="Arial" w:cs="Arial"/>
                <w:color w:val="auto"/>
                <w:sz w:val="20"/>
                <w:szCs w:val="20"/>
              </w:rPr>
              <w:t>,00 kn</w:t>
            </w:r>
            <w:r>
              <w:rPr>
                <w:rFonts w:ascii="Arial" w:hAnsi="Arial" w:cs="Arial"/>
                <w:color w:val="auto"/>
                <w:sz w:val="20"/>
                <w:szCs w:val="20"/>
              </w:rPr>
              <w:t xml:space="preserve"> te je nakon provođenja postupka javne nabave iznos radova manji od procijenjenog </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K100100 REKONSTRUKCIJA ULICE PUT DRAGULINA</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200.000,00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50.000,00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w:t>
            </w:r>
            <w:r>
              <w:rPr>
                <w:rFonts w:ascii="Arial" w:hAnsi="Arial" w:cs="Arial"/>
                <w:sz w:val="20"/>
                <w:szCs w:val="20"/>
              </w:rPr>
              <w:t>kapitalni projekt</w:t>
            </w:r>
            <w:r w:rsidRPr="00A2569E">
              <w:rPr>
                <w:rFonts w:ascii="Arial" w:hAnsi="Arial" w:cs="Arial"/>
                <w:sz w:val="20"/>
                <w:szCs w:val="20"/>
              </w:rPr>
              <w:t xml:space="preserve"> je </w:t>
            </w:r>
            <w:r>
              <w:rPr>
                <w:rFonts w:ascii="Arial" w:hAnsi="Arial" w:cs="Arial"/>
                <w:sz w:val="20"/>
                <w:szCs w:val="20"/>
              </w:rPr>
              <w:t>smanjen</w:t>
            </w:r>
            <w:r w:rsidRPr="00A2569E">
              <w:rPr>
                <w:rFonts w:ascii="Arial" w:hAnsi="Arial" w:cs="Arial"/>
                <w:sz w:val="20"/>
                <w:szCs w:val="20"/>
              </w:rPr>
              <w:t xml:space="preserve"> za </w:t>
            </w:r>
            <w:r>
              <w:rPr>
                <w:rFonts w:ascii="Arial" w:hAnsi="Arial" w:cs="Arial"/>
                <w:sz w:val="20"/>
                <w:szCs w:val="20"/>
              </w:rPr>
              <w:t>150</w:t>
            </w:r>
            <w:r w:rsidRPr="00A2569E">
              <w:rPr>
                <w:rFonts w:ascii="Arial" w:hAnsi="Arial" w:cs="Arial"/>
                <w:sz w:val="20"/>
                <w:szCs w:val="20"/>
              </w:rPr>
              <w:t xml:space="preserve">.000,00 kn iz izvora </w:t>
            </w:r>
            <w:r>
              <w:rPr>
                <w:rFonts w:ascii="Arial" w:hAnsi="Arial" w:cs="Arial"/>
                <w:sz w:val="20"/>
                <w:szCs w:val="20"/>
              </w:rPr>
              <w:t>komunalni doprinos jer se projekt neće realizirati do kraja tekuće godine</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K100103 REKONSTRUKCIJA ULICE TINA UJEVIĆA</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250.000,00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200.000,00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naveden</w:t>
            </w:r>
            <w:r>
              <w:rPr>
                <w:rFonts w:ascii="Arial" w:hAnsi="Arial" w:cs="Arial"/>
                <w:sz w:val="20"/>
                <w:szCs w:val="20"/>
              </w:rPr>
              <w:t>i kapitalni projekt se smanjuje za 50.000,00 kn iz izvora komunalni doprinos jer je nakon provođenja postupka javne nabave iznos usluge (projekt izvanrednog održavanja) manja od procijenjenog</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K100005 REKONSTRUKCIJA I UREĐENJE KULTURNIH OBJEKATA</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450.000,00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200.000,00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w:t>
            </w:r>
            <w:r>
              <w:rPr>
                <w:rFonts w:ascii="Arial" w:hAnsi="Arial" w:cs="Arial"/>
                <w:sz w:val="20"/>
                <w:szCs w:val="20"/>
              </w:rPr>
              <w:t>kapitalni projekt</w:t>
            </w:r>
            <w:r w:rsidRPr="00A2569E">
              <w:rPr>
                <w:rFonts w:ascii="Arial" w:hAnsi="Arial" w:cs="Arial"/>
                <w:sz w:val="20"/>
                <w:szCs w:val="20"/>
              </w:rPr>
              <w:t xml:space="preserve"> je </w:t>
            </w:r>
            <w:r>
              <w:rPr>
                <w:rFonts w:ascii="Arial" w:hAnsi="Arial" w:cs="Arial"/>
                <w:sz w:val="20"/>
                <w:szCs w:val="20"/>
              </w:rPr>
              <w:t>smanjen</w:t>
            </w:r>
            <w:r w:rsidRPr="00A2569E">
              <w:rPr>
                <w:rFonts w:ascii="Arial" w:hAnsi="Arial" w:cs="Arial"/>
                <w:sz w:val="20"/>
                <w:szCs w:val="20"/>
              </w:rPr>
              <w:t xml:space="preserve"> za </w:t>
            </w:r>
            <w:r>
              <w:rPr>
                <w:rFonts w:ascii="Arial" w:hAnsi="Arial" w:cs="Arial"/>
                <w:sz w:val="20"/>
                <w:szCs w:val="20"/>
              </w:rPr>
              <w:t>250</w:t>
            </w:r>
            <w:r w:rsidRPr="00A2569E">
              <w:rPr>
                <w:rFonts w:ascii="Arial" w:hAnsi="Arial" w:cs="Arial"/>
                <w:sz w:val="20"/>
                <w:szCs w:val="20"/>
              </w:rPr>
              <w:t xml:space="preserve">.000,00 kn iz izvora </w:t>
            </w:r>
            <w:r>
              <w:rPr>
                <w:rFonts w:ascii="Arial" w:hAnsi="Arial" w:cs="Arial"/>
                <w:sz w:val="20"/>
                <w:szCs w:val="20"/>
              </w:rPr>
              <w:t>ostali prihodi za posebne namjene jer se projekt neće realizirati do kraja tekuće godine</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K100009 REKONSTRUKCIJA I DOGRADNJA DJEČJIH VRTIĆA</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200.000,00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100.000,00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w:t>
            </w:r>
            <w:r>
              <w:rPr>
                <w:rFonts w:ascii="Arial" w:hAnsi="Arial" w:cs="Arial"/>
                <w:sz w:val="20"/>
                <w:szCs w:val="20"/>
              </w:rPr>
              <w:t>kapitalni projekt</w:t>
            </w:r>
            <w:r w:rsidRPr="00A2569E">
              <w:rPr>
                <w:rFonts w:ascii="Arial" w:hAnsi="Arial" w:cs="Arial"/>
                <w:sz w:val="20"/>
                <w:szCs w:val="20"/>
              </w:rPr>
              <w:t xml:space="preserve"> je </w:t>
            </w:r>
            <w:r>
              <w:rPr>
                <w:rFonts w:ascii="Arial" w:hAnsi="Arial" w:cs="Arial"/>
                <w:sz w:val="20"/>
                <w:szCs w:val="20"/>
              </w:rPr>
              <w:t>smanjen</w:t>
            </w:r>
            <w:r w:rsidRPr="00A2569E">
              <w:rPr>
                <w:rFonts w:ascii="Arial" w:hAnsi="Arial" w:cs="Arial"/>
                <w:sz w:val="20"/>
                <w:szCs w:val="20"/>
              </w:rPr>
              <w:t xml:space="preserve"> za </w:t>
            </w:r>
            <w:r>
              <w:rPr>
                <w:rFonts w:ascii="Arial" w:hAnsi="Arial" w:cs="Arial"/>
                <w:sz w:val="20"/>
                <w:szCs w:val="20"/>
              </w:rPr>
              <w:t>100</w:t>
            </w:r>
            <w:r w:rsidRPr="00A2569E">
              <w:rPr>
                <w:rFonts w:ascii="Arial" w:hAnsi="Arial" w:cs="Arial"/>
                <w:sz w:val="20"/>
                <w:szCs w:val="20"/>
              </w:rPr>
              <w:t xml:space="preserve">.000,00 kn iz izvora </w:t>
            </w:r>
            <w:r>
              <w:rPr>
                <w:rFonts w:ascii="Arial" w:hAnsi="Arial" w:cs="Arial"/>
                <w:sz w:val="20"/>
                <w:szCs w:val="20"/>
              </w:rPr>
              <w:t>opći prihodi i primici, a sve zbog smanjenja obima radova</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K100010 IZGRADNJA DJEČJIH I SLIČNIH IGRALIŠTA</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450.000,00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220.000,00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w:t>
            </w:r>
            <w:r>
              <w:rPr>
                <w:rFonts w:ascii="Arial" w:hAnsi="Arial" w:cs="Arial"/>
                <w:sz w:val="20"/>
                <w:szCs w:val="20"/>
              </w:rPr>
              <w:t>kapitalni projekt</w:t>
            </w:r>
            <w:r w:rsidRPr="00A2569E">
              <w:rPr>
                <w:rFonts w:ascii="Arial" w:hAnsi="Arial" w:cs="Arial"/>
                <w:sz w:val="20"/>
                <w:szCs w:val="20"/>
              </w:rPr>
              <w:t xml:space="preserve"> je </w:t>
            </w:r>
            <w:r>
              <w:rPr>
                <w:rFonts w:ascii="Arial" w:hAnsi="Arial" w:cs="Arial"/>
                <w:sz w:val="20"/>
                <w:szCs w:val="20"/>
              </w:rPr>
              <w:t>smanjen</w:t>
            </w:r>
            <w:r w:rsidRPr="00A2569E">
              <w:rPr>
                <w:rFonts w:ascii="Arial" w:hAnsi="Arial" w:cs="Arial"/>
                <w:sz w:val="20"/>
                <w:szCs w:val="20"/>
              </w:rPr>
              <w:t xml:space="preserve"> za </w:t>
            </w:r>
            <w:r>
              <w:rPr>
                <w:rFonts w:ascii="Arial" w:hAnsi="Arial" w:cs="Arial"/>
                <w:sz w:val="20"/>
                <w:szCs w:val="20"/>
              </w:rPr>
              <w:t>230</w:t>
            </w:r>
            <w:r w:rsidRPr="00A2569E">
              <w:rPr>
                <w:rFonts w:ascii="Arial" w:hAnsi="Arial" w:cs="Arial"/>
                <w:sz w:val="20"/>
                <w:szCs w:val="20"/>
              </w:rPr>
              <w:t xml:space="preserve">.000,00 kn iz izvora </w:t>
            </w:r>
            <w:r>
              <w:rPr>
                <w:rFonts w:ascii="Arial" w:hAnsi="Arial" w:cs="Arial"/>
                <w:sz w:val="20"/>
                <w:szCs w:val="20"/>
              </w:rPr>
              <w:t>opći prihodi i primici, a sve zbog smanjenja obima radova</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K100051 IZGRADNJA NOVE SPORTSKE DVORANE</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900.000,00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100.000,00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w:t>
            </w:r>
            <w:r>
              <w:rPr>
                <w:rFonts w:ascii="Arial" w:hAnsi="Arial" w:cs="Arial"/>
                <w:sz w:val="20"/>
                <w:szCs w:val="20"/>
              </w:rPr>
              <w:t>kapitalni projekt</w:t>
            </w:r>
            <w:r w:rsidRPr="00A2569E">
              <w:rPr>
                <w:rFonts w:ascii="Arial" w:hAnsi="Arial" w:cs="Arial"/>
                <w:sz w:val="20"/>
                <w:szCs w:val="20"/>
              </w:rPr>
              <w:t xml:space="preserve"> je </w:t>
            </w:r>
            <w:r>
              <w:rPr>
                <w:rFonts w:ascii="Arial" w:hAnsi="Arial" w:cs="Arial"/>
                <w:sz w:val="20"/>
                <w:szCs w:val="20"/>
              </w:rPr>
              <w:t>smanjen</w:t>
            </w:r>
            <w:r w:rsidRPr="00A2569E">
              <w:rPr>
                <w:rFonts w:ascii="Arial" w:hAnsi="Arial" w:cs="Arial"/>
                <w:sz w:val="20"/>
                <w:szCs w:val="20"/>
              </w:rPr>
              <w:t xml:space="preserve"> za </w:t>
            </w:r>
            <w:r>
              <w:rPr>
                <w:rFonts w:ascii="Arial" w:hAnsi="Arial" w:cs="Arial"/>
                <w:sz w:val="20"/>
                <w:szCs w:val="20"/>
              </w:rPr>
              <w:t>800</w:t>
            </w:r>
            <w:r w:rsidRPr="00A2569E">
              <w:rPr>
                <w:rFonts w:ascii="Arial" w:hAnsi="Arial" w:cs="Arial"/>
                <w:sz w:val="20"/>
                <w:szCs w:val="20"/>
              </w:rPr>
              <w:t xml:space="preserve">.000,00 kn iz izvora </w:t>
            </w:r>
            <w:r>
              <w:rPr>
                <w:rFonts w:ascii="Arial" w:hAnsi="Arial" w:cs="Arial"/>
                <w:sz w:val="20"/>
                <w:szCs w:val="20"/>
              </w:rPr>
              <w:t>ostale pomoći jer se projekt neće realizirati do kraja tekuće godine</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lastRenderedPageBreak/>
              <w:t>Kapitalni projekt K100094 IZGRADNJA SPORTSKOG CENTRA NA NASIPU BRIGI</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100.000,00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w:t>
            </w:r>
            <w:r>
              <w:rPr>
                <w:rFonts w:ascii="Arial" w:hAnsi="Arial" w:cs="Arial"/>
                <w:sz w:val="20"/>
                <w:szCs w:val="20"/>
              </w:rPr>
              <w:t>ubačen je novi kapitalni projekt za izgradnju sportskog centra na nasipu Brigi, a u svrhu izrade projektne dokumentacije</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K100057 ADAPTACIJA KINO DVORANE</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19.143.200,00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18.156.760,00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w:t>
            </w:r>
            <w:r>
              <w:rPr>
                <w:rFonts w:ascii="Arial" w:hAnsi="Arial" w:cs="Arial"/>
                <w:sz w:val="20"/>
                <w:szCs w:val="20"/>
              </w:rPr>
              <w:t>kapitalni projekt</w:t>
            </w:r>
            <w:r w:rsidRPr="00A2569E">
              <w:rPr>
                <w:rFonts w:ascii="Arial" w:hAnsi="Arial" w:cs="Arial"/>
                <w:sz w:val="20"/>
                <w:szCs w:val="20"/>
              </w:rPr>
              <w:t xml:space="preserve"> je </w:t>
            </w:r>
            <w:r>
              <w:rPr>
                <w:rFonts w:ascii="Arial" w:hAnsi="Arial" w:cs="Arial"/>
                <w:sz w:val="20"/>
                <w:szCs w:val="20"/>
              </w:rPr>
              <w:t>smanjen</w:t>
            </w:r>
            <w:r w:rsidRPr="00A2569E">
              <w:rPr>
                <w:rFonts w:ascii="Arial" w:hAnsi="Arial" w:cs="Arial"/>
                <w:sz w:val="20"/>
                <w:szCs w:val="20"/>
              </w:rPr>
              <w:t xml:space="preserve"> za </w:t>
            </w:r>
            <w:r>
              <w:rPr>
                <w:rFonts w:ascii="Arial" w:hAnsi="Arial" w:cs="Arial"/>
                <w:sz w:val="20"/>
                <w:szCs w:val="20"/>
              </w:rPr>
              <w:t>986.440</w:t>
            </w:r>
            <w:r w:rsidRPr="00A2569E">
              <w:rPr>
                <w:rFonts w:ascii="Arial" w:hAnsi="Arial" w:cs="Arial"/>
                <w:sz w:val="20"/>
                <w:szCs w:val="20"/>
              </w:rPr>
              <w:t xml:space="preserve">,00 kn </w:t>
            </w:r>
            <w:r>
              <w:rPr>
                <w:rFonts w:ascii="Arial" w:hAnsi="Arial" w:cs="Arial"/>
                <w:sz w:val="20"/>
                <w:szCs w:val="20"/>
              </w:rPr>
              <w:t xml:space="preserve">i to </w:t>
            </w:r>
            <w:r w:rsidRPr="00A2569E">
              <w:rPr>
                <w:rFonts w:ascii="Arial" w:hAnsi="Arial" w:cs="Arial"/>
                <w:sz w:val="20"/>
                <w:szCs w:val="20"/>
              </w:rPr>
              <w:t xml:space="preserve">iz </w:t>
            </w:r>
            <w:r>
              <w:rPr>
                <w:rFonts w:ascii="Arial" w:hAnsi="Arial" w:cs="Arial"/>
                <w:sz w:val="20"/>
                <w:szCs w:val="20"/>
              </w:rPr>
              <w:t>opći prihodi i primici se smanjuje za 550.000,00 kn, izvora ostali prihodi za posebne namjene se povećava za 73.560,00 kn te izvora pomoći EU smanjuje 510.000,00  jer se projekt neće realizirati u cjelosti tekuće godine</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K100071 SUFINANCIRANJE IZGRADNJE ŽUPANIJSKE CESTE KARDINALA A.STEPINCA</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650.000,00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680.000,00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w:t>
            </w:r>
            <w:r>
              <w:rPr>
                <w:rFonts w:ascii="Arial" w:hAnsi="Arial" w:cs="Arial"/>
                <w:sz w:val="20"/>
                <w:szCs w:val="20"/>
              </w:rPr>
              <w:t>kapitalni projekt</w:t>
            </w:r>
            <w:r w:rsidRPr="00A2569E">
              <w:rPr>
                <w:rFonts w:ascii="Arial" w:hAnsi="Arial" w:cs="Arial"/>
                <w:sz w:val="20"/>
                <w:szCs w:val="20"/>
              </w:rPr>
              <w:t xml:space="preserve"> je </w:t>
            </w:r>
            <w:r>
              <w:rPr>
                <w:rFonts w:ascii="Arial" w:hAnsi="Arial" w:cs="Arial"/>
                <w:sz w:val="20"/>
                <w:szCs w:val="20"/>
              </w:rPr>
              <w:t>povećan</w:t>
            </w:r>
            <w:r w:rsidRPr="00A2569E">
              <w:rPr>
                <w:rFonts w:ascii="Arial" w:hAnsi="Arial" w:cs="Arial"/>
                <w:sz w:val="20"/>
                <w:szCs w:val="20"/>
              </w:rPr>
              <w:t xml:space="preserve"> za </w:t>
            </w:r>
            <w:r>
              <w:rPr>
                <w:rFonts w:ascii="Arial" w:hAnsi="Arial" w:cs="Arial"/>
                <w:sz w:val="20"/>
                <w:szCs w:val="20"/>
              </w:rPr>
              <w:t>30</w:t>
            </w:r>
            <w:r w:rsidRPr="00A2569E">
              <w:rPr>
                <w:rFonts w:ascii="Arial" w:hAnsi="Arial" w:cs="Arial"/>
                <w:sz w:val="20"/>
                <w:szCs w:val="20"/>
              </w:rPr>
              <w:t xml:space="preserve">.000,00 kn iz izvora </w:t>
            </w:r>
            <w:r>
              <w:rPr>
                <w:rFonts w:ascii="Arial" w:hAnsi="Arial" w:cs="Arial"/>
                <w:sz w:val="20"/>
                <w:szCs w:val="20"/>
              </w:rPr>
              <w:t>komunalni doprinos zbog povećanog troška izrade projektne dokumentacije</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K100079 UGRADNJA SUSTAVA OBNOVLJIVIH IZVORA ENERGIJE U ZGRADAMA U VLASNIŠTVU GRADA</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800.000,00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40.000,00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w:t>
            </w:r>
            <w:r>
              <w:rPr>
                <w:rFonts w:ascii="Arial" w:hAnsi="Arial" w:cs="Arial"/>
                <w:sz w:val="20"/>
                <w:szCs w:val="20"/>
              </w:rPr>
              <w:t>kapitalni projekt</w:t>
            </w:r>
            <w:r w:rsidRPr="00A2569E">
              <w:rPr>
                <w:rFonts w:ascii="Arial" w:hAnsi="Arial" w:cs="Arial"/>
                <w:sz w:val="20"/>
                <w:szCs w:val="20"/>
              </w:rPr>
              <w:t xml:space="preserve"> je </w:t>
            </w:r>
            <w:r>
              <w:rPr>
                <w:rFonts w:ascii="Arial" w:hAnsi="Arial" w:cs="Arial"/>
                <w:sz w:val="20"/>
                <w:szCs w:val="20"/>
              </w:rPr>
              <w:t>smanjen</w:t>
            </w:r>
            <w:r w:rsidRPr="00A2569E">
              <w:rPr>
                <w:rFonts w:ascii="Arial" w:hAnsi="Arial" w:cs="Arial"/>
                <w:sz w:val="20"/>
                <w:szCs w:val="20"/>
              </w:rPr>
              <w:t xml:space="preserve"> za </w:t>
            </w:r>
            <w:r>
              <w:rPr>
                <w:rFonts w:ascii="Arial" w:hAnsi="Arial" w:cs="Arial"/>
                <w:sz w:val="20"/>
                <w:szCs w:val="20"/>
              </w:rPr>
              <w:t>760</w:t>
            </w:r>
            <w:r w:rsidRPr="00A2569E">
              <w:rPr>
                <w:rFonts w:ascii="Arial" w:hAnsi="Arial" w:cs="Arial"/>
                <w:sz w:val="20"/>
                <w:szCs w:val="20"/>
              </w:rPr>
              <w:t xml:space="preserve">.000,00 kn iz izvora </w:t>
            </w:r>
            <w:r>
              <w:rPr>
                <w:rFonts w:ascii="Arial" w:hAnsi="Arial" w:cs="Arial"/>
                <w:sz w:val="20"/>
                <w:szCs w:val="20"/>
              </w:rPr>
              <w:t>opći prihodi i primici 480.000,00 kn i izvora ostale pomoći 280.000,00 kn jer se projekt neće realizirati do kraja tekuće godine</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K100092 SUFINANCIRANJE IZGRADNJE FEKALNE I VODOOPSKRBNE MREŽE NA PODRUČJU GRADA</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250.000,00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w:t>
            </w:r>
            <w:r>
              <w:rPr>
                <w:rFonts w:ascii="Arial" w:hAnsi="Arial" w:cs="Arial"/>
                <w:sz w:val="20"/>
                <w:szCs w:val="20"/>
              </w:rPr>
              <w:t>kapitalni projekt</w:t>
            </w:r>
            <w:r w:rsidRPr="00A2569E">
              <w:rPr>
                <w:rFonts w:ascii="Arial" w:hAnsi="Arial" w:cs="Arial"/>
                <w:sz w:val="20"/>
                <w:szCs w:val="20"/>
              </w:rPr>
              <w:t xml:space="preserve"> je </w:t>
            </w:r>
            <w:r>
              <w:rPr>
                <w:rFonts w:ascii="Arial" w:hAnsi="Arial" w:cs="Arial"/>
                <w:sz w:val="20"/>
                <w:szCs w:val="20"/>
              </w:rPr>
              <w:t>smanjen</w:t>
            </w:r>
            <w:r w:rsidRPr="00A2569E">
              <w:rPr>
                <w:rFonts w:ascii="Arial" w:hAnsi="Arial" w:cs="Arial"/>
                <w:sz w:val="20"/>
                <w:szCs w:val="20"/>
              </w:rPr>
              <w:t xml:space="preserve"> za </w:t>
            </w:r>
            <w:r>
              <w:rPr>
                <w:rFonts w:ascii="Arial" w:hAnsi="Arial" w:cs="Arial"/>
                <w:sz w:val="20"/>
                <w:szCs w:val="20"/>
              </w:rPr>
              <w:t>250</w:t>
            </w:r>
            <w:r w:rsidRPr="00A2569E">
              <w:rPr>
                <w:rFonts w:ascii="Arial" w:hAnsi="Arial" w:cs="Arial"/>
                <w:sz w:val="20"/>
                <w:szCs w:val="20"/>
              </w:rPr>
              <w:t xml:space="preserve">.000,00 kn iz izvora </w:t>
            </w:r>
            <w:r>
              <w:rPr>
                <w:rFonts w:ascii="Arial" w:hAnsi="Arial" w:cs="Arial"/>
                <w:sz w:val="20"/>
                <w:szCs w:val="20"/>
              </w:rPr>
              <w:t>opći prihodi i primici jer se projekt neće realizirati do kraja tekuće godine</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K100093 IZGRADNJA VODOOPSKRBE NA DRVENIKU VELIKOM I MALOM</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100.000,00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w:t>
            </w:r>
            <w:r>
              <w:rPr>
                <w:rFonts w:ascii="Arial" w:hAnsi="Arial" w:cs="Arial"/>
                <w:sz w:val="20"/>
                <w:szCs w:val="20"/>
              </w:rPr>
              <w:t>kapitalni projekt</w:t>
            </w:r>
            <w:r w:rsidRPr="00A2569E">
              <w:rPr>
                <w:rFonts w:ascii="Arial" w:hAnsi="Arial" w:cs="Arial"/>
                <w:sz w:val="20"/>
                <w:szCs w:val="20"/>
              </w:rPr>
              <w:t xml:space="preserve"> je </w:t>
            </w:r>
            <w:r>
              <w:rPr>
                <w:rFonts w:ascii="Arial" w:hAnsi="Arial" w:cs="Arial"/>
                <w:sz w:val="20"/>
                <w:szCs w:val="20"/>
              </w:rPr>
              <w:t>smanjen</w:t>
            </w:r>
            <w:r w:rsidRPr="00A2569E">
              <w:rPr>
                <w:rFonts w:ascii="Arial" w:hAnsi="Arial" w:cs="Arial"/>
                <w:sz w:val="20"/>
                <w:szCs w:val="20"/>
              </w:rPr>
              <w:t xml:space="preserve"> za </w:t>
            </w:r>
            <w:r>
              <w:rPr>
                <w:rFonts w:ascii="Arial" w:hAnsi="Arial" w:cs="Arial"/>
                <w:sz w:val="20"/>
                <w:szCs w:val="20"/>
              </w:rPr>
              <w:t>100</w:t>
            </w:r>
            <w:r w:rsidRPr="00A2569E">
              <w:rPr>
                <w:rFonts w:ascii="Arial" w:hAnsi="Arial" w:cs="Arial"/>
                <w:sz w:val="20"/>
                <w:szCs w:val="20"/>
              </w:rPr>
              <w:t xml:space="preserve">.000,00 kn iz izvora </w:t>
            </w:r>
            <w:r>
              <w:rPr>
                <w:rFonts w:ascii="Arial" w:hAnsi="Arial" w:cs="Arial"/>
                <w:sz w:val="20"/>
                <w:szCs w:val="20"/>
              </w:rPr>
              <w:t>komunalni doprinos jer se projekt neće realizirati do kraja tekuće godine</w:t>
            </w:r>
          </w:p>
        </w:tc>
      </w:tr>
      <w:tr w:rsidR="004578E7" w:rsidRPr="00BC22B3" w:rsidTr="001B1717">
        <w:trPr>
          <w:trHeight w:val="600"/>
        </w:trPr>
        <w:tc>
          <w:tcPr>
            <w:tcW w:w="3644" w:type="dxa"/>
            <w:shd w:val="clear" w:color="auto" w:fill="FFFFFF" w:themeFill="background1"/>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Tekući projekt T100080 FINANCIRANJE PRIJEVOZA PUTNIKA NA RELACIJI ČIOVO-OBALE B.BERISLAVIĆA U TROGIRU</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670.000,00</w:t>
            </w:r>
          </w:p>
        </w:tc>
        <w:tc>
          <w:tcPr>
            <w:tcW w:w="1496" w:type="dxa"/>
            <w:shd w:val="clear" w:color="auto" w:fill="FFFFFF" w:themeFill="background1"/>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770.0000,00</w:t>
            </w:r>
          </w:p>
        </w:tc>
        <w:tc>
          <w:tcPr>
            <w:tcW w:w="2857" w:type="dxa"/>
            <w:shd w:val="clear" w:color="auto" w:fill="FFFFFF" w:themeFill="background1"/>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w:t>
            </w:r>
            <w:r>
              <w:rPr>
                <w:rFonts w:ascii="Arial" w:hAnsi="Arial" w:cs="Arial"/>
                <w:sz w:val="20"/>
                <w:szCs w:val="20"/>
              </w:rPr>
              <w:t>tekući projekt</w:t>
            </w:r>
            <w:r w:rsidRPr="00A2569E">
              <w:rPr>
                <w:rFonts w:ascii="Arial" w:hAnsi="Arial" w:cs="Arial"/>
                <w:sz w:val="20"/>
                <w:szCs w:val="20"/>
              </w:rPr>
              <w:t xml:space="preserve"> je </w:t>
            </w:r>
            <w:r>
              <w:rPr>
                <w:rFonts w:ascii="Arial" w:hAnsi="Arial" w:cs="Arial"/>
                <w:sz w:val="20"/>
                <w:szCs w:val="20"/>
              </w:rPr>
              <w:t>povećan</w:t>
            </w:r>
            <w:r w:rsidRPr="00A2569E">
              <w:rPr>
                <w:rFonts w:ascii="Arial" w:hAnsi="Arial" w:cs="Arial"/>
                <w:sz w:val="20"/>
                <w:szCs w:val="20"/>
              </w:rPr>
              <w:t xml:space="preserve"> za </w:t>
            </w:r>
            <w:r>
              <w:rPr>
                <w:rFonts w:ascii="Arial" w:hAnsi="Arial" w:cs="Arial"/>
                <w:sz w:val="20"/>
                <w:szCs w:val="20"/>
              </w:rPr>
              <w:t>100.000,00</w:t>
            </w:r>
            <w:r w:rsidRPr="00A2569E">
              <w:rPr>
                <w:rFonts w:ascii="Arial" w:hAnsi="Arial" w:cs="Arial"/>
                <w:sz w:val="20"/>
                <w:szCs w:val="20"/>
              </w:rPr>
              <w:t xml:space="preserve"> kn iz izvora </w:t>
            </w:r>
            <w:r>
              <w:rPr>
                <w:rFonts w:ascii="Arial" w:hAnsi="Arial" w:cs="Arial"/>
                <w:sz w:val="20"/>
                <w:szCs w:val="20"/>
              </w:rPr>
              <w:t>opći prihodi i primici zbog povećanog broja linija na zahtjev građana te produženja roka izvođenja radova na sanaciji mosta</w:t>
            </w:r>
          </w:p>
        </w:tc>
      </w:tr>
      <w:tr w:rsidR="004578E7" w:rsidRPr="00BC22B3" w:rsidTr="001B1717">
        <w:trPr>
          <w:trHeight w:val="600"/>
        </w:trPr>
        <w:tc>
          <w:tcPr>
            <w:tcW w:w="3644" w:type="dxa"/>
            <w:shd w:val="clear" w:color="000000" w:fill="FFFFFF"/>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K100047 UREĐENJE ZAPADNOG DIJELA STARE GRAD. JEZGRE OD KULE KAMERLENGO DO KULE SV.MARKA</w:t>
            </w:r>
          </w:p>
        </w:tc>
        <w:tc>
          <w:tcPr>
            <w:tcW w:w="1496" w:type="dxa"/>
            <w:shd w:val="clear" w:color="000000" w:fill="FFFFFF"/>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330.000,00</w:t>
            </w:r>
          </w:p>
        </w:tc>
        <w:tc>
          <w:tcPr>
            <w:tcW w:w="1496" w:type="dxa"/>
            <w:shd w:val="clear" w:color="000000" w:fill="FFFFFF"/>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100.000,00</w:t>
            </w:r>
          </w:p>
        </w:tc>
        <w:tc>
          <w:tcPr>
            <w:tcW w:w="2857" w:type="dxa"/>
            <w:shd w:val="clear" w:color="000000" w:fill="FFFFFF"/>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w:t>
            </w:r>
            <w:r>
              <w:rPr>
                <w:rFonts w:ascii="Arial" w:hAnsi="Arial" w:cs="Arial"/>
                <w:sz w:val="20"/>
                <w:szCs w:val="20"/>
              </w:rPr>
              <w:t>kapitalni projekt</w:t>
            </w:r>
            <w:r w:rsidRPr="00A2569E">
              <w:rPr>
                <w:rFonts w:ascii="Arial" w:hAnsi="Arial" w:cs="Arial"/>
                <w:sz w:val="20"/>
                <w:szCs w:val="20"/>
              </w:rPr>
              <w:t xml:space="preserve"> je </w:t>
            </w:r>
            <w:r>
              <w:rPr>
                <w:rFonts w:ascii="Arial" w:hAnsi="Arial" w:cs="Arial"/>
                <w:sz w:val="20"/>
                <w:szCs w:val="20"/>
              </w:rPr>
              <w:t>smanjen</w:t>
            </w:r>
            <w:r w:rsidRPr="00A2569E">
              <w:rPr>
                <w:rFonts w:ascii="Arial" w:hAnsi="Arial" w:cs="Arial"/>
                <w:sz w:val="20"/>
                <w:szCs w:val="20"/>
              </w:rPr>
              <w:t xml:space="preserve"> za </w:t>
            </w:r>
            <w:r>
              <w:rPr>
                <w:rFonts w:ascii="Arial" w:hAnsi="Arial" w:cs="Arial"/>
                <w:sz w:val="20"/>
                <w:szCs w:val="20"/>
              </w:rPr>
              <w:t>230</w:t>
            </w:r>
            <w:r w:rsidRPr="00A2569E">
              <w:rPr>
                <w:rFonts w:ascii="Arial" w:hAnsi="Arial" w:cs="Arial"/>
                <w:sz w:val="20"/>
                <w:szCs w:val="20"/>
              </w:rPr>
              <w:t xml:space="preserve">.000,00 kn iz izvora </w:t>
            </w:r>
            <w:r>
              <w:rPr>
                <w:rFonts w:ascii="Arial" w:hAnsi="Arial" w:cs="Arial"/>
                <w:sz w:val="20"/>
                <w:szCs w:val="20"/>
              </w:rPr>
              <w:t xml:space="preserve">opći prihodi i primici u iznosu od 190.000,00 kn i izvora pomoći EU u iznosu 40.000,00 kn jer se projekt </w:t>
            </w:r>
            <w:r>
              <w:rPr>
                <w:rFonts w:ascii="Arial" w:hAnsi="Arial" w:cs="Arial"/>
                <w:sz w:val="20"/>
                <w:szCs w:val="20"/>
              </w:rPr>
              <w:lastRenderedPageBreak/>
              <w:t>neće realizirati do kraja tekuće godine</w:t>
            </w:r>
          </w:p>
        </w:tc>
      </w:tr>
      <w:tr w:rsidR="004578E7" w:rsidRPr="00BC22B3" w:rsidTr="001B1717">
        <w:trPr>
          <w:trHeight w:val="600"/>
        </w:trPr>
        <w:tc>
          <w:tcPr>
            <w:tcW w:w="3644" w:type="dxa"/>
            <w:shd w:val="clear" w:color="000000" w:fill="FFFFFF"/>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K100067 OTVORENA LJETNA POZORNICA</w:t>
            </w:r>
          </w:p>
        </w:tc>
        <w:tc>
          <w:tcPr>
            <w:tcW w:w="1496" w:type="dxa"/>
            <w:shd w:val="clear" w:color="000000" w:fill="FFFFFF"/>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496" w:type="dxa"/>
            <w:shd w:val="clear" w:color="000000" w:fill="FFFFFF"/>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2.000,00</w:t>
            </w:r>
          </w:p>
        </w:tc>
        <w:tc>
          <w:tcPr>
            <w:tcW w:w="2857" w:type="dxa"/>
            <w:shd w:val="clear" w:color="000000" w:fill="FFFFFF"/>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w:t>
            </w:r>
            <w:r>
              <w:rPr>
                <w:rFonts w:ascii="Arial" w:hAnsi="Arial" w:cs="Arial"/>
                <w:sz w:val="20"/>
                <w:szCs w:val="20"/>
              </w:rPr>
              <w:t>ubačen je novi kapitalni projekt, a u svrhu promidžbe i informiranja Otvorene ljetne pozornice (obveza prema EU)</w:t>
            </w:r>
          </w:p>
        </w:tc>
      </w:tr>
      <w:tr w:rsidR="004578E7" w:rsidRPr="00BC22B3" w:rsidTr="001B1717">
        <w:trPr>
          <w:trHeight w:val="600"/>
        </w:trPr>
        <w:tc>
          <w:tcPr>
            <w:tcW w:w="3644" w:type="dxa"/>
            <w:shd w:val="clear" w:color="000000" w:fill="FFFFFF"/>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K100003 NABAVA SPREMNIKA ZA PRIKUPLJANJE OTPADA</w:t>
            </w:r>
          </w:p>
        </w:tc>
        <w:tc>
          <w:tcPr>
            <w:tcW w:w="1496" w:type="dxa"/>
            <w:shd w:val="clear" w:color="000000" w:fill="FFFFFF"/>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50.000,00</w:t>
            </w:r>
          </w:p>
        </w:tc>
        <w:tc>
          <w:tcPr>
            <w:tcW w:w="1496" w:type="dxa"/>
            <w:shd w:val="clear" w:color="000000" w:fill="FFFFFF"/>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10.000,00</w:t>
            </w:r>
          </w:p>
        </w:tc>
        <w:tc>
          <w:tcPr>
            <w:tcW w:w="2857" w:type="dxa"/>
            <w:shd w:val="clear" w:color="000000" w:fill="FFFFFF"/>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w:t>
            </w:r>
            <w:r>
              <w:rPr>
                <w:rFonts w:ascii="Arial" w:hAnsi="Arial" w:cs="Arial"/>
                <w:sz w:val="20"/>
                <w:szCs w:val="20"/>
              </w:rPr>
              <w:t>kapitalni projekt</w:t>
            </w:r>
            <w:r w:rsidRPr="00A2569E">
              <w:rPr>
                <w:rFonts w:ascii="Arial" w:hAnsi="Arial" w:cs="Arial"/>
                <w:sz w:val="20"/>
                <w:szCs w:val="20"/>
              </w:rPr>
              <w:t xml:space="preserve"> je </w:t>
            </w:r>
            <w:r>
              <w:rPr>
                <w:rFonts w:ascii="Arial" w:hAnsi="Arial" w:cs="Arial"/>
                <w:sz w:val="20"/>
                <w:szCs w:val="20"/>
              </w:rPr>
              <w:t>smanjen</w:t>
            </w:r>
            <w:r w:rsidRPr="00A2569E">
              <w:rPr>
                <w:rFonts w:ascii="Arial" w:hAnsi="Arial" w:cs="Arial"/>
                <w:sz w:val="20"/>
                <w:szCs w:val="20"/>
              </w:rPr>
              <w:t xml:space="preserve"> za </w:t>
            </w:r>
            <w:r>
              <w:rPr>
                <w:rFonts w:ascii="Arial" w:hAnsi="Arial" w:cs="Arial"/>
                <w:sz w:val="20"/>
                <w:szCs w:val="20"/>
              </w:rPr>
              <w:t>40</w:t>
            </w:r>
            <w:r w:rsidRPr="00A2569E">
              <w:rPr>
                <w:rFonts w:ascii="Arial" w:hAnsi="Arial" w:cs="Arial"/>
                <w:sz w:val="20"/>
                <w:szCs w:val="20"/>
              </w:rPr>
              <w:t xml:space="preserve">.000,00 kn iz izvora </w:t>
            </w:r>
            <w:r>
              <w:rPr>
                <w:rFonts w:ascii="Arial" w:hAnsi="Arial" w:cs="Arial"/>
                <w:sz w:val="20"/>
                <w:szCs w:val="20"/>
              </w:rPr>
              <w:t>opći prihodi i primici jer se projekt neće realizirati do kraja tekuće godine</w:t>
            </w:r>
          </w:p>
        </w:tc>
      </w:tr>
      <w:tr w:rsidR="004578E7" w:rsidRPr="00BC22B3" w:rsidTr="001B1717">
        <w:trPr>
          <w:trHeight w:val="600"/>
        </w:trPr>
        <w:tc>
          <w:tcPr>
            <w:tcW w:w="3644" w:type="dxa"/>
            <w:shd w:val="clear" w:color="000000" w:fill="FFFFFF"/>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K100004 NABAVA POLUPODZEMNIH SPREMNIKA ZA PRIKUPLJANJE OTPADA</w:t>
            </w:r>
          </w:p>
        </w:tc>
        <w:tc>
          <w:tcPr>
            <w:tcW w:w="1496" w:type="dxa"/>
            <w:shd w:val="clear" w:color="000000" w:fill="FFFFFF"/>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50.000,00</w:t>
            </w:r>
          </w:p>
        </w:tc>
        <w:tc>
          <w:tcPr>
            <w:tcW w:w="1496" w:type="dxa"/>
            <w:shd w:val="clear" w:color="000000" w:fill="FFFFFF"/>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10.000,00</w:t>
            </w:r>
          </w:p>
        </w:tc>
        <w:tc>
          <w:tcPr>
            <w:tcW w:w="2857" w:type="dxa"/>
            <w:shd w:val="clear" w:color="000000" w:fill="FFFFFF"/>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w:t>
            </w:r>
            <w:r>
              <w:rPr>
                <w:rFonts w:ascii="Arial" w:hAnsi="Arial" w:cs="Arial"/>
                <w:sz w:val="20"/>
                <w:szCs w:val="20"/>
              </w:rPr>
              <w:t>kapitalni projekt</w:t>
            </w:r>
            <w:r w:rsidRPr="00A2569E">
              <w:rPr>
                <w:rFonts w:ascii="Arial" w:hAnsi="Arial" w:cs="Arial"/>
                <w:sz w:val="20"/>
                <w:szCs w:val="20"/>
              </w:rPr>
              <w:t xml:space="preserve"> je </w:t>
            </w:r>
            <w:r>
              <w:rPr>
                <w:rFonts w:ascii="Arial" w:hAnsi="Arial" w:cs="Arial"/>
                <w:sz w:val="20"/>
                <w:szCs w:val="20"/>
              </w:rPr>
              <w:t>smanjen</w:t>
            </w:r>
            <w:r w:rsidRPr="00A2569E">
              <w:rPr>
                <w:rFonts w:ascii="Arial" w:hAnsi="Arial" w:cs="Arial"/>
                <w:sz w:val="20"/>
                <w:szCs w:val="20"/>
              </w:rPr>
              <w:t xml:space="preserve"> za </w:t>
            </w:r>
            <w:r>
              <w:rPr>
                <w:rFonts w:ascii="Arial" w:hAnsi="Arial" w:cs="Arial"/>
                <w:sz w:val="20"/>
                <w:szCs w:val="20"/>
              </w:rPr>
              <w:t>40</w:t>
            </w:r>
            <w:r w:rsidRPr="00A2569E">
              <w:rPr>
                <w:rFonts w:ascii="Arial" w:hAnsi="Arial" w:cs="Arial"/>
                <w:sz w:val="20"/>
                <w:szCs w:val="20"/>
              </w:rPr>
              <w:t xml:space="preserve">.000,00 kn iz izvora </w:t>
            </w:r>
            <w:r>
              <w:rPr>
                <w:rFonts w:ascii="Arial" w:hAnsi="Arial" w:cs="Arial"/>
                <w:sz w:val="20"/>
                <w:szCs w:val="20"/>
              </w:rPr>
              <w:t>opći prihodi i primici jer se projekt neće realizirati do kraja tekuće godine</w:t>
            </w:r>
          </w:p>
        </w:tc>
      </w:tr>
      <w:tr w:rsidR="004578E7" w:rsidRPr="00BC22B3" w:rsidTr="001B1717">
        <w:trPr>
          <w:trHeight w:val="600"/>
        </w:trPr>
        <w:tc>
          <w:tcPr>
            <w:tcW w:w="3644" w:type="dxa"/>
            <w:shd w:val="clear" w:color="000000" w:fill="FFFFFF"/>
            <w:vAlign w:val="center"/>
          </w:tcPr>
          <w:p w:rsidR="004578E7" w:rsidRDefault="004578E7" w:rsidP="001B1717">
            <w:pPr>
              <w:spacing w:after="0"/>
              <w:rPr>
                <w:rFonts w:ascii="Arial" w:eastAsia="Times New Roman" w:hAnsi="Arial" w:cs="Arial"/>
                <w:sz w:val="20"/>
                <w:szCs w:val="20"/>
                <w:lang w:eastAsia="hr-HR"/>
              </w:rPr>
            </w:pPr>
            <w:r>
              <w:rPr>
                <w:rFonts w:ascii="Arial" w:eastAsia="Times New Roman" w:hAnsi="Arial" w:cs="Arial"/>
                <w:sz w:val="20"/>
                <w:szCs w:val="20"/>
                <w:lang w:eastAsia="hr-HR"/>
              </w:rPr>
              <w:t>Kapitalni projekt K100007 MJERE ODVOJENOG SAKUPLJANJA KOMUNALNOG OTPADA</w:t>
            </w:r>
          </w:p>
        </w:tc>
        <w:tc>
          <w:tcPr>
            <w:tcW w:w="1496" w:type="dxa"/>
            <w:shd w:val="clear" w:color="000000" w:fill="FFFFFF"/>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0,00</w:t>
            </w:r>
          </w:p>
        </w:tc>
        <w:tc>
          <w:tcPr>
            <w:tcW w:w="1496" w:type="dxa"/>
            <w:shd w:val="clear" w:color="000000" w:fill="FFFFFF"/>
            <w:vAlign w:val="center"/>
          </w:tcPr>
          <w:p w:rsidR="004578E7" w:rsidRDefault="004578E7" w:rsidP="001B1717">
            <w:pPr>
              <w:spacing w:after="0"/>
              <w:jc w:val="right"/>
              <w:rPr>
                <w:rFonts w:ascii="Arial" w:eastAsia="Times New Roman" w:hAnsi="Arial" w:cs="Arial"/>
                <w:sz w:val="20"/>
                <w:szCs w:val="20"/>
                <w:lang w:eastAsia="hr-HR"/>
              </w:rPr>
            </w:pPr>
            <w:r>
              <w:rPr>
                <w:rFonts w:ascii="Arial" w:eastAsia="Times New Roman" w:hAnsi="Arial" w:cs="Arial"/>
                <w:sz w:val="20"/>
                <w:szCs w:val="20"/>
                <w:lang w:eastAsia="hr-HR"/>
              </w:rPr>
              <w:t>802.000,00</w:t>
            </w:r>
          </w:p>
        </w:tc>
        <w:tc>
          <w:tcPr>
            <w:tcW w:w="2857" w:type="dxa"/>
            <w:shd w:val="clear" w:color="000000" w:fill="FFFFFF"/>
          </w:tcPr>
          <w:p w:rsidR="004578E7" w:rsidRPr="00A2569E" w:rsidRDefault="004578E7" w:rsidP="001B1717">
            <w:pPr>
              <w:spacing w:after="0"/>
              <w:rPr>
                <w:rFonts w:ascii="Arial" w:hAnsi="Arial" w:cs="Arial"/>
                <w:sz w:val="20"/>
                <w:szCs w:val="20"/>
              </w:rPr>
            </w:pPr>
            <w:r w:rsidRPr="00A2569E">
              <w:rPr>
                <w:rFonts w:ascii="Arial" w:hAnsi="Arial" w:cs="Arial"/>
                <w:sz w:val="20"/>
                <w:szCs w:val="20"/>
              </w:rPr>
              <w:t>I</w:t>
            </w:r>
            <w:r>
              <w:rPr>
                <w:rFonts w:ascii="Arial" w:hAnsi="Arial" w:cs="Arial"/>
                <w:sz w:val="20"/>
                <w:szCs w:val="20"/>
              </w:rPr>
              <w:t>II</w:t>
            </w:r>
            <w:r w:rsidRPr="00A2569E">
              <w:rPr>
                <w:rFonts w:ascii="Arial" w:hAnsi="Arial" w:cs="Arial"/>
                <w:sz w:val="20"/>
                <w:szCs w:val="20"/>
              </w:rPr>
              <w:t xml:space="preserve">. Izmjenama i dopunama proračuna </w:t>
            </w:r>
            <w:r>
              <w:rPr>
                <w:rFonts w:ascii="Arial" w:hAnsi="Arial" w:cs="Arial"/>
                <w:sz w:val="20"/>
                <w:szCs w:val="20"/>
              </w:rPr>
              <w:t>ubačen je novi kapitalni projekt za Mjere odvojenog prikupljanja komunalnog otpada i to za izvor opći prihodi i primici te ostale pomoći (FZOEU) zbog prijave na natječaj FZOEU te dobivanja sredstava za predmetne mjere</w:t>
            </w:r>
          </w:p>
        </w:tc>
      </w:tr>
    </w:tbl>
    <w:p w:rsidR="004578E7" w:rsidRDefault="004578E7" w:rsidP="00366EA6">
      <w:pPr>
        <w:rPr>
          <w:rFonts w:ascii="Times New Roman" w:hAnsi="Times New Roman"/>
          <w:b/>
        </w:rPr>
      </w:pPr>
    </w:p>
    <w:p w:rsidR="004578E7" w:rsidRDefault="004578E7" w:rsidP="00366EA6">
      <w:pPr>
        <w:rPr>
          <w:rFonts w:ascii="Times New Roman" w:hAnsi="Times New Roman"/>
          <w:b/>
        </w:rPr>
      </w:pPr>
    </w:p>
    <w:p w:rsidR="004578E7" w:rsidRDefault="004578E7" w:rsidP="00366EA6">
      <w:pPr>
        <w:rPr>
          <w:rFonts w:ascii="Times New Roman" w:hAnsi="Times New Roman"/>
          <w:b/>
        </w:rPr>
      </w:pPr>
    </w:p>
    <w:p w:rsidR="004578E7" w:rsidRDefault="004578E7" w:rsidP="00366EA6">
      <w:pPr>
        <w:rPr>
          <w:rFonts w:ascii="Times New Roman" w:hAnsi="Times New Roman"/>
          <w:b/>
        </w:rPr>
      </w:pPr>
    </w:p>
    <w:p w:rsidR="004578E7" w:rsidRDefault="004578E7" w:rsidP="00366EA6">
      <w:pPr>
        <w:rPr>
          <w:rFonts w:ascii="Times New Roman" w:hAnsi="Times New Roman"/>
          <w:b/>
        </w:rPr>
      </w:pPr>
    </w:p>
    <w:p w:rsidR="004578E7" w:rsidRDefault="004578E7" w:rsidP="00366EA6">
      <w:pPr>
        <w:rPr>
          <w:rFonts w:ascii="Times New Roman" w:hAnsi="Times New Roman"/>
          <w:b/>
        </w:rPr>
      </w:pPr>
    </w:p>
    <w:p w:rsidR="004578E7" w:rsidRDefault="004578E7" w:rsidP="00366EA6">
      <w:pPr>
        <w:rPr>
          <w:rFonts w:ascii="Times New Roman" w:hAnsi="Times New Roman"/>
          <w:b/>
        </w:rPr>
      </w:pPr>
    </w:p>
    <w:p w:rsidR="004578E7" w:rsidRDefault="004578E7" w:rsidP="00366EA6">
      <w:pPr>
        <w:rPr>
          <w:rFonts w:ascii="Times New Roman" w:hAnsi="Times New Roman"/>
          <w:b/>
        </w:rPr>
      </w:pPr>
    </w:p>
    <w:p w:rsidR="004578E7" w:rsidRDefault="004578E7" w:rsidP="00366EA6">
      <w:pPr>
        <w:rPr>
          <w:rFonts w:ascii="Times New Roman" w:hAnsi="Times New Roman"/>
          <w:b/>
        </w:rPr>
      </w:pPr>
    </w:p>
    <w:p w:rsidR="004578E7" w:rsidRDefault="004578E7" w:rsidP="00366EA6">
      <w:pPr>
        <w:rPr>
          <w:rFonts w:ascii="Times New Roman" w:hAnsi="Times New Roman"/>
          <w:b/>
        </w:rPr>
      </w:pPr>
    </w:p>
    <w:p w:rsidR="004578E7" w:rsidRDefault="004578E7" w:rsidP="00366EA6">
      <w:pPr>
        <w:rPr>
          <w:rFonts w:ascii="Times New Roman" w:hAnsi="Times New Roman"/>
          <w:b/>
        </w:rPr>
      </w:pPr>
    </w:p>
    <w:p w:rsidR="00F05844" w:rsidRDefault="00F05844" w:rsidP="00216881">
      <w:pPr>
        <w:rPr>
          <w:rFonts w:ascii="Times New Roman" w:hAnsi="Times New Roman"/>
          <w:b/>
        </w:rPr>
      </w:pPr>
    </w:p>
    <w:p w:rsidR="001B457B" w:rsidRPr="00216881" w:rsidRDefault="001B457B" w:rsidP="00216881">
      <w:pPr>
        <w:rPr>
          <w:rFonts w:ascii="Times New Roman" w:hAnsi="Times New Roman"/>
          <w:b/>
        </w:rPr>
      </w:pPr>
    </w:p>
    <w:sectPr w:rsidR="001B457B" w:rsidRPr="00216881" w:rsidSect="00A32980">
      <w:pgSz w:w="11906" w:h="16838"/>
      <w:pgMar w:top="1440" w:right="1440" w:bottom="1440" w:left="1440"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56B" w:rsidRDefault="0095556B" w:rsidP="00655B92">
      <w:pPr>
        <w:spacing w:after="0"/>
      </w:pPr>
      <w:r>
        <w:separator/>
      </w:r>
    </w:p>
  </w:endnote>
  <w:endnote w:type="continuationSeparator" w:id="0">
    <w:p w:rsidR="0095556B" w:rsidRDefault="0095556B" w:rsidP="00655B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swiss"/>
    <w:pitch w:val="variable"/>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56B" w:rsidRDefault="0095556B" w:rsidP="00655B92">
      <w:pPr>
        <w:spacing w:after="0"/>
      </w:pPr>
      <w:r>
        <w:separator/>
      </w:r>
    </w:p>
  </w:footnote>
  <w:footnote w:type="continuationSeparator" w:id="0">
    <w:p w:rsidR="0095556B" w:rsidRDefault="0095556B" w:rsidP="00655B9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Arial" w:hAnsi="Arial" w:cs="Arial"/>
      </w:rPr>
    </w:lvl>
  </w:abstractNum>
  <w:abstractNum w:abstractNumId="1" w15:restartNumberingAfterBreak="0">
    <w:nsid w:val="00000004"/>
    <w:multiLevelType w:val="multilevel"/>
    <w:tmpl w:val="00000004"/>
    <w:name w:val="WW8Num7"/>
    <w:lvl w:ilvl="0">
      <w:start w:val="1"/>
      <w:numFmt w:val="decimal"/>
      <w:lvlText w:val="%1."/>
      <w:lvlJc w:val="left"/>
      <w:pPr>
        <w:tabs>
          <w:tab w:val="num" w:pos="720"/>
        </w:tabs>
        <w:ind w:left="720" w:hanging="360"/>
      </w:pPr>
      <w:rPr>
        <w:rFonts w:ascii="Liberation Serif" w:hAnsi="Liberation Serif" w:cs="Liberation Serif"/>
        <w:sz w:val="22"/>
        <w:szCs w:val="22"/>
        <w:lang w:val="hr-HR" w:eastAsia="en-US"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8"/>
    <w:lvl w:ilvl="0">
      <w:start w:val="1"/>
      <w:numFmt w:val="decimal"/>
      <w:lvlText w:val="%1."/>
      <w:lvlJc w:val="left"/>
      <w:pPr>
        <w:tabs>
          <w:tab w:val="num" w:pos="720"/>
        </w:tabs>
        <w:ind w:left="720" w:hanging="360"/>
      </w:pPr>
      <w:rPr>
        <w:rFonts w:ascii="Liberation Serif" w:hAnsi="Liberation Serif" w:cs="Liberation Serif"/>
        <w:b w:val="0"/>
        <w:bCs w:val="0"/>
        <w:sz w:val="22"/>
        <w:szCs w:val="22"/>
        <w:lang w:val="hr-HR"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11F1FC9"/>
    <w:multiLevelType w:val="hybridMultilevel"/>
    <w:tmpl w:val="11CAE610"/>
    <w:lvl w:ilvl="0" w:tplc="3F36804A">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3ACE42B0"/>
    <w:multiLevelType w:val="hybridMultilevel"/>
    <w:tmpl w:val="76AE61CA"/>
    <w:lvl w:ilvl="0" w:tplc="F8E05BCE">
      <w:numFmt w:val="bullet"/>
      <w:lvlText w:val="-"/>
      <w:lvlJc w:val="left"/>
      <w:pPr>
        <w:ind w:left="720" w:hanging="360"/>
      </w:pPr>
      <w:rPr>
        <w:rFonts w:ascii="Times New Roman" w:eastAsia="Times New Roman"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A3A0A25"/>
    <w:multiLevelType w:val="hybridMultilevel"/>
    <w:tmpl w:val="A636E7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0B17FBB"/>
    <w:multiLevelType w:val="hybridMultilevel"/>
    <w:tmpl w:val="D29C2822"/>
    <w:lvl w:ilvl="0" w:tplc="253607E2">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73AA1737"/>
    <w:multiLevelType w:val="hybridMultilevel"/>
    <w:tmpl w:val="A4C497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55C0C4D"/>
    <w:multiLevelType w:val="hybridMultilevel"/>
    <w:tmpl w:val="FBA6A82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4"/>
  </w:num>
  <w:num w:numId="6">
    <w:abstractNumId w:val="5"/>
  </w:num>
  <w:num w:numId="7">
    <w:abstractNumId w:val="3"/>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57"/>
    <w:rsid w:val="000013DC"/>
    <w:rsid w:val="00005955"/>
    <w:rsid w:val="0001656D"/>
    <w:rsid w:val="00016EB6"/>
    <w:rsid w:val="000230C8"/>
    <w:rsid w:val="000250CC"/>
    <w:rsid w:val="00027016"/>
    <w:rsid w:val="000307D0"/>
    <w:rsid w:val="00032297"/>
    <w:rsid w:val="00034732"/>
    <w:rsid w:val="000429BD"/>
    <w:rsid w:val="0006366F"/>
    <w:rsid w:val="00070E13"/>
    <w:rsid w:val="00072D80"/>
    <w:rsid w:val="000808E8"/>
    <w:rsid w:val="00081F1A"/>
    <w:rsid w:val="00082402"/>
    <w:rsid w:val="000A04D6"/>
    <w:rsid w:val="000A547B"/>
    <w:rsid w:val="000A76A1"/>
    <w:rsid w:val="000C43D4"/>
    <w:rsid w:val="000C46F9"/>
    <w:rsid w:val="000D4C00"/>
    <w:rsid w:val="000D6C25"/>
    <w:rsid w:val="00104E2F"/>
    <w:rsid w:val="001115B3"/>
    <w:rsid w:val="00115B8C"/>
    <w:rsid w:val="00117EA3"/>
    <w:rsid w:val="00123A9D"/>
    <w:rsid w:val="001300C4"/>
    <w:rsid w:val="00135A8A"/>
    <w:rsid w:val="00142470"/>
    <w:rsid w:val="001568DD"/>
    <w:rsid w:val="00180CC0"/>
    <w:rsid w:val="00190B65"/>
    <w:rsid w:val="001A21E0"/>
    <w:rsid w:val="001A29E8"/>
    <w:rsid w:val="001B1717"/>
    <w:rsid w:val="001B457B"/>
    <w:rsid w:val="001B5754"/>
    <w:rsid w:val="001B7291"/>
    <w:rsid w:val="001C6A41"/>
    <w:rsid w:val="001C78FC"/>
    <w:rsid w:val="001D70E0"/>
    <w:rsid w:val="001F7ED2"/>
    <w:rsid w:val="0021138C"/>
    <w:rsid w:val="00215CE3"/>
    <w:rsid w:val="00216881"/>
    <w:rsid w:val="00216E96"/>
    <w:rsid w:val="00223FB5"/>
    <w:rsid w:val="00224CB1"/>
    <w:rsid w:val="00237664"/>
    <w:rsid w:val="0024266C"/>
    <w:rsid w:val="00244AB8"/>
    <w:rsid w:val="00246EF9"/>
    <w:rsid w:val="002473EE"/>
    <w:rsid w:val="00253E06"/>
    <w:rsid w:val="00274987"/>
    <w:rsid w:val="0028646B"/>
    <w:rsid w:val="00286AE6"/>
    <w:rsid w:val="00290C6D"/>
    <w:rsid w:val="00293FDB"/>
    <w:rsid w:val="0029577D"/>
    <w:rsid w:val="0029741E"/>
    <w:rsid w:val="002A311B"/>
    <w:rsid w:val="002C0DC7"/>
    <w:rsid w:val="002E484D"/>
    <w:rsid w:val="002E4E5A"/>
    <w:rsid w:val="002E7150"/>
    <w:rsid w:val="00304C84"/>
    <w:rsid w:val="00305ED7"/>
    <w:rsid w:val="00311E96"/>
    <w:rsid w:val="0031340D"/>
    <w:rsid w:val="00321903"/>
    <w:rsid w:val="0032283D"/>
    <w:rsid w:val="00323B94"/>
    <w:rsid w:val="003266C7"/>
    <w:rsid w:val="00330C1F"/>
    <w:rsid w:val="0033436E"/>
    <w:rsid w:val="00335A56"/>
    <w:rsid w:val="003416E0"/>
    <w:rsid w:val="0035029F"/>
    <w:rsid w:val="00350E00"/>
    <w:rsid w:val="00365BF1"/>
    <w:rsid w:val="00366EA6"/>
    <w:rsid w:val="00370B06"/>
    <w:rsid w:val="003711C6"/>
    <w:rsid w:val="00372048"/>
    <w:rsid w:val="00372427"/>
    <w:rsid w:val="003729D7"/>
    <w:rsid w:val="00372A0D"/>
    <w:rsid w:val="00386EB8"/>
    <w:rsid w:val="003A3A29"/>
    <w:rsid w:val="003A428F"/>
    <w:rsid w:val="003A5259"/>
    <w:rsid w:val="003A71B6"/>
    <w:rsid w:val="003C17EB"/>
    <w:rsid w:val="003C24B8"/>
    <w:rsid w:val="003C4C41"/>
    <w:rsid w:val="003C7D3E"/>
    <w:rsid w:val="003E7BCF"/>
    <w:rsid w:val="003F64E1"/>
    <w:rsid w:val="00403318"/>
    <w:rsid w:val="004038CD"/>
    <w:rsid w:val="00406D17"/>
    <w:rsid w:val="0041598A"/>
    <w:rsid w:val="004226D6"/>
    <w:rsid w:val="0042658F"/>
    <w:rsid w:val="00443A8D"/>
    <w:rsid w:val="004578E7"/>
    <w:rsid w:val="00463C3D"/>
    <w:rsid w:val="00467B0C"/>
    <w:rsid w:val="00472308"/>
    <w:rsid w:val="0048136A"/>
    <w:rsid w:val="004846EA"/>
    <w:rsid w:val="004B1498"/>
    <w:rsid w:val="004B531A"/>
    <w:rsid w:val="004C4C65"/>
    <w:rsid w:val="004D267A"/>
    <w:rsid w:val="004D7388"/>
    <w:rsid w:val="004F61D7"/>
    <w:rsid w:val="004F6B9F"/>
    <w:rsid w:val="00500A7B"/>
    <w:rsid w:val="00511746"/>
    <w:rsid w:val="00513E09"/>
    <w:rsid w:val="005145C0"/>
    <w:rsid w:val="005161E1"/>
    <w:rsid w:val="00520DDA"/>
    <w:rsid w:val="00530838"/>
    <w:rsid w:val="00531DD3"/>
    <w:rsid w:val="00540683"/>
    <w:rsid w:val="00553B8D"/>
    <w:rsid w:val="00553DC4"/>
    <w:rsid w:val="005616C1"/>
    <w:rsid w:val="005654AC"/>
    <w:rsid w:val="005859D3"/>
    <w:rsid w:val="00591B60"/>
    <w:rsid w:val="005942D6"/>
    <w:rsid w:val="00596B17"/>
    <w:rsid w:val="005C59A3"/>
    <w:rsid w:val="005C752D"/>
    <w:rsid w:val="005D1F8A"/>
    <w:rsid w:val="005F2BB7"/>
    <w:rsid w:val="005F7E3A"/>
    <w:rsid w:val="00612298"/>
    <w:rsid w:val="0061254A"/>
    <w:rsid w:val="00621296"/>
    <w:rsid w:val="00621311"/>
    <w:rsid w:val="00625603"/>
    <w:rsid w:val="0065523D"/>
    <w:rsid w:val="00655B92"/>
    <w:rsid w:val="006730B1"/>
    <w:rsid w:val="00675AFA"/>
    <w:rsid w:val="00692BB3"/>
    <w:rsid w:val="006A293D"/>
    <w:rsid w:val="006C2096"/>
    <w:rsid w:val="006C589A"/>
    <w:rsid w:val="006D61C5"/>
    <w:rsid w:val="006E1A8E"/>
    <w:rsid w:val="006E493B"/>
    <w:rsid w:val="006F4086"/>
    <w:rsid w:val="00706AD4"/>
    <w:rsid w:val="00740BD6"/>
    <w:rsid w:val="00741CE3"/>
    <w:rsid w:val="007430AD"/>
    <w:rsid w:val="00743AF4"/>
    <w:rsid w:val="0074407B"/>
    <w:rsid w:val="007509C6"/>
    <w:rsid w:val="00752515"/>
    <w:rsid w:val="007675EC"/>
    <w:rsid w:val="00772509"/>
    <w:rsid w:val="0079204E"/>
    <w:rsid w:val="0079292D"/>
    <w:rsid w:val="0079678C"/>
    <w:rsid w:val="00797CD5"/>
    <w:rsid w:val="007A1402"/>
    <w:rsid w:val="007A1C9A"/>
    <w:rsid w:val="007A3BB7"/>
    <w:rsid w:val="007A7ED8"/>
    <w:rsid w:val="007B4DC3"/>
    <w:rsid w:val="007C3AAA"/>
    <w:rsid w:val="007C7A67"/>
    <w:rsid w:val="007D3409"/>
    <w:rsid w:val="007D59D7"/>
    <w:rsid w:val="007E1B94"/>
    <w:rsid w:val="007E2FFC"/>
    <w:rsid w:val="007E78F4"/>
    <w:rsid w:val="007F258B"/>
    <w:rsid w:val="007F3EB5"/>
    <w:rsid w:val="007F6FF9"/>
    <w:rsid w:val="00800EB9"/>
    <w:rsid w:val="0080187A"/>
    <w:rsid w:val="00802263"/>
    <w:rsid w:val="00807DA0"/>
    <w:rsid w:val="008110CF"/>
    <w:rsid w:val="0082379C"/>
    <w:rsid w:val="00825849"/>
    <w:rsid w:val="008265DD"/>
    <w:rsid w:val="00853CE9"/>
    <w:rsid w:val="0086349B"/>
    <w:rsid w:val="00863A9E"/>
    <w:rsid w:val="0086622E"/>
    <w:rsid w:val="008668CC"/>
    <w:rsid w:val="008706A6"/>
    <w:rsid w:val="00882216"/>
    <w:rsid w:val="008A2E13"/>
    <w:rsid w:val="008A6F5C"/>
    <w:rsid w:val="008C3B04"/>
    <w:rsid w:val="008C4F66"/>
    <w:rsid w:val="008D0BF5"/>
    <w:rsid w:val="008F7FAE"/>
    <w:rsid w:val="009038FA"/>
    <w:rsid w:val="00911216"/>
    <w:rsid w:val="009249D8"/>
    <w:rsid w:val="00932E41"/>
    <w:rsid w:val="00940C24"/>
    <w:rsid w:val="0095022E"/>
    <w:rsid w:val="0095556B"/>
    <w:rsid w:val="00960C2B"/>
    <w:rsid w:val="00962B59"/>
    <w:rsid w:val="00977C6F"/>
    <w:rsid w:val="009913D9"/>
    <w:rsid w:val="00995095"/>
    <w:rsid w:val="009965AB"/>
    <w:rsid w:val="009A044F"/>
    <w:rsid w:val="009A71AB"/>
    <w:rsid w:val="009C3501"/>
    <w:rsid w:val="009C71C8"/>
    <w:rsid w:val="009D2818"/>
    <w:rsid w:val="009E0921"/>
    <w:rsid w:val="009E365D"/>
    <w:rsid w:val="009E5DB9"/>
    <w:rsid w:val="009E659D"/>
    <w:rsid w:val="00A0204A"/>
    <w:rsid w:val="00A04E0E"/>
    <w:rsid w:val="00A07A07"/>
    <w:rsid w:val="00A144B3"/>
    <w:rsid w:val="00A21C76"/>
    <w:rsid w:val="00A24072"/>
    <w:rsid w:val="00A24E3C"/>
    <w:rsid w:val="00A263D3"/>
    <w:rsid w:val="00A32980"/>
    <w:rsid w:val="00A42766"/>
    <w:rsid w:val="00A44DDD"/>
    <w:rsid w:val="00A564F1"/>
    <w:rsid w:val="00A777D6"/>
    <w:rsid w:val="00A80FC0"/>
    <w:rsid w:val="00A8354E"/>
    <w:rsid w:val="00A969B5"/>
    <w:rsid w:val="00AA2544"/>
    <w:rsid w:val="00AA5DDE"/>
    <w:rsid w:val="00AA6F10"/>
    <w:rsid w:val="00AB6C1C"/>
    <w:rsid w:val="00AB7930"/>
    <w:rsid w:val="00AC0FAF"/>
    <w:rsid w:val="00AD3C4E"/>
    <w:rsid w:val="00AD4BBF"/>
    <w:rsid w:val="00AE2E2A"/>
    <w:rsid w:val="00AF37FA"/>
    <w:rsid w:val="00B44068"/>
    <w:rsid w:val="00B44E44"/>
    <w:rsid w:val="00B462A2"/>
    <w:rsid w:val="00B518F7"/>
    <w:rsid w:val="00B56BD6"/>
    <w:rsid w:val="00B65282"/>
    <w:rsid w:val="00B701CA"/>
    <w:rsid w:val="00B75FE4"/>
    <w:rsid w:val="00B8206F"/>
    <w:rsid w:val="00B9787B"/>
    <w:rsid w:val="00BB0F24"/>
    <w:rsid w:val="00BB57D8"/>
    <w:rsid w:val="00BB620C"/>
    <w:rsid w:val="00BB7A1D"/>
    <w:rsid w:val="00BC2A81"/>
    <w:rsid w:val="00BC42B7"/>
    <w:rsid w:val="00BC78D9"/>
    <w:rsid w:val="00BD253D"/>
    <w:rsid w:val="00BD674A"/>
    <w:rsid w:val="00BE2C70"/>
    <w:rsid w:val="00BE3110"/>
    <w:rsid w:val="00BE4C1F"/>
    <w:rsid w:val="00BF37E0"/>
    <w:rsid w:val="00C05EFB"/>
    <w:rsid w:val="00C21971"/>
    <w:rsid w:val="00C306F4"/>
    <w:rsid w:val="00C35042"/>
    <w:rsid w:val="00C469F9"/>
    <w:rsid w:val="00C531E6"/>
    <w:rsid w:val="00C54F7C"/>
    <w:rsid w:val="00C6636F"/>
    <w:rsid w:val="00C74002"/>
    <w:rsid w:val="00C7578B"/>
    <w:rsid w:val="00CA0946"/>
    <w:rsid w:val="00CB6230"/>
    <w:rsid w:val="00CB7097"/>
    <w:rsid w:val="00CC5E1C"/>
    <w:rsid w:val="00CC7165"/>
    <w:rsid w:val="00CC7889"/>
    <w:rsid w:val="00CD50A0"/>
    <w:rsid w:val="00CE2D39"/>
    <w:rsid w:val="00D028BA"/>
    <w:rsid w:val="00D02BF7"/>
    <w:rsid w:val="00D078A7"/>
    <w:rsid w:val="00D10CFE"/>
    <w:rsid w:val="00D34A24"/>
    <w:rsid w:val="00D57546"/>
    <w:rsid w:val="00D60AA7"/>
    <w:rsid w:val="00D846DC"/>
    <w:rsid w:val="00D85F7C"/>
    <w:rsid w:val="00D902B1"/>
    <w:rsid w:val="00D96057"/>
    <w:rsid w:val="00D96DFC"/>
    <w:rsid w:val="00DB69EC"/>
    <w:rsid w:val="00DB7C73"/>
    <w:rsid w:val="00DC4056"/>
    <w:rsid w:val="00DC6392"/>
    <w:rsid w:val="00DD3B2D"/>
    <w:rsid w:val="00DD5880"/>
    <w:rsid w:val="00DD6438"/>
    <w:rsid w:val="00DE44B6"/>
    <w:rsid w:val="00DE7D81"/>
    <w:rsid w:val="00DF33EA"/>
    <w:rsid w:val="00DF503A"/>
    <w:rsid w:val="00E051BE"/>
    <w:rsid w:val="00E17A85"/>
    <w:rsid w:val="00E214C2"/>
    <w:rsid w:val="00E21774"/>
    <w:rsid w:val="00E2561F"/>
    <w:rsid w:val="00E32BFD"/>
    <w:rsid w:val="00E337DB"/>
    <w:rsid w:val="00E35F89"/>
    <w:rsid w:val="00E4681F"/>
    <w:rsid w:val="00E47DC3"/>
    <w:rsid w:val="00E50041"/>
    <w:rsid w:val="00E514E2"/>
    <w:rsid w:val="00E63821"/>
    <w:rsid w:val="00E704EE"/>
    <w:rsid w:val="00E84710"/>
    <w:rsid w:val="00EA0BBC"/>
    <w:rsid w:val="00EA7F7A"/>
    <w:rsid w:val="00EB24F6"/>
    <w:rsid w:val="00EC317C"/>
    <w:rsid w:val="00ED7597"/>
    <w:rsid w:val="00EE100A"/>
    <w:rsid w:val="00EE11BB"/>
    <w:rsid w:val="00EE3B2D"/>
    <w:rsid w:val="00EF3158"/>
    <w:rsid w:val="00F05844"/>
    <w:rsid w:val="00F245A0"/>
    <w:rsid w:val="00F31C6D"/>
    <w:rsid w:val="00F337B4"/>
    <w:rsid w:val="00F40FF4"/>
    <w:rsid w:val="00F44C02"/>
    <w:rsid w:val="00F52981"/>
    <w:rsid w:val="00F600DE"/>
    <w:rsid w:val="00F65CE8"/>
    <w:rsid w:val="00F7387F"/>
    <w:rsid w:val="00F77820"/>
    <w:rsid w:val="00F91674"/>
    <w:rsid w:val="00FA31CB"/>
    <w:rsid w:val="00FA742B"/>
    <w:rsid w:val="00FC4DD4"/>
    <w:rsid w:val="00FC5433"/>
    <w:rsid w:val="00FE46BB"/>
    <w:rsid w:val="00FF01E1"/>
    <w:rsid w:val="00FF14AB"/>
    <w:rsid w:val="00FF21C5"/>
    <w:rsid w:val="00FF55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06D539-7A04-44AE-AC57-FDA79352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057"/>
    <w:pPr>
      <w:suppressAutoHyphens/>
      <w:autoSpaceDN w:val="0"/>
      <w:spacing w:after="120" w:line="240" w:lineRule="auto"/>
      <w:jc w:val="both"/>
    </w:pPr>
    <w:rPr>
      <w:rFonts w:ascii="Calibri" w:eastAsia="Calibri" w:hAnsi="Calibri" w:cs="Times New Roman"/>
    </w:rPr>
  </w:style>
  <w:style w:type="paragraph" w:styleId="Naslov1">
    <w:name w:val="heading 1"/>
    <w:basedOn w:val="Normal"/>
    <w:next w:val="Normal"/>
    <w:link w:val="Naslov1Char"/>
    <w:uiPriority w:val="9"/>
    <w:qFormat/>
    <w:rsid w:val="00B701CA"/>
    <w:pPr>
      <w:keepNext/>
      <w:keepLines/>
      <w:suppressAutoHyphens w:val="0"/>
      <w:autoSpaceDN/>
      <w:spacing w:before="240" w:after="0" w:line="259" w:lineRule="auto"/>
      <w:jc w:val="left"/>
      <w:outlineLvl w:val="0"/>
    </w:pPr>
    <w:rPr>
      <w:rFonts w:asciiTheme="majorHAnsi" w:eastAsiaTheme="majorEastAsia" w:hAnsiTheme="majorHAnsi" w:cstheme="majorBidi"/>
      <w:color w:val="2F5496" w:themeColor="accent1" w:themeShade="BF"/>
      <w:sz w:val="32"/>
      <w:szCs w:val="32"/>
    </w:rPr>
  </w:style>
  <w:style w:type="paragraph" w:styleId="Naslov3">
    <w:name w:val="heading 3"/>
    <w:basedOn w:val="Normal"/>
    <w:next w:val="Normal"/>
    <w:link w:val="Naslov3Char"/>
    <w:uiPriority w:val="9"/>
    <w:semiHidden/>
    <w:unhideWhenUsed/>
    <w:qFormat/>
    <w:rsid w:val="000636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eupadljivoisticanje">
    <w:name w:val="Subtle Emphasis"/>
    <w:basedOn w:val="Zadanifontodlomka"/>
    <w:uiPriority w:val="19"/>
    <w:qFormat/>
    <w:rsid w:val="00D96057"/>
    <w:rPr>
      <w:i/>
      <w:iCs/>
      <w:color w:val="404040" w:themeColor="text1" w:themeTint="BF"/>
    </w:rPr>
  </w:style>
  <w:style w:type="paragraph" w:styleId="Zaglavlje">
    <w:name w:val="header"/>
    <w:basedOn w:val="Normal"/>
    <w:link w:val="ZaglavljeChar"/>
    <w:uiPriority w:val="99"/>
    <w:unhideWhenUsed/>
    <w:rsid w:val="00655B92"/>
    <w:pPr>
      <w:tabs>
        <w:tab w:val="center" w:pos="4513"/>
        <w:tab w:val="right" w:pos="9026"/>
      </w:tabs>
      <w:spacing w:after="0"/>
    </w:pPr>
  </w:style>
  <w:style w:type="character" w:customStyle="1" w:styleId="ZaglavljeChar">
    <w:name w:val="Zaglavlje Char"/>
    <w:basedOn w:val="Zadanifontodlomka"/>
    <w:link w:val="Zaglavlje"/>
    <w:uiPriority w:val="99"/>
    <w:rsid w:val="00655B92"/>
    <w:rPr>
      <w:rFonts w:ascii="Calibri" w:eastAsia="Calibri" w:hAnsi="Calibri" w:cs="Times New Roman"/>
    </w:rPr>
  </w:style>
  <w:style w:type="paragraph" w:styleId="Podnoje">
    <w:name w:val="footer"/>
    <w:basedOn w:val="Normal"/>
    <w:link w:val="PodnojeChar"/>
    <w:uiPriority w:val="99"/>
    <w:unhideWhenUsed/>
    <w:rsid w:val="00655B92"/>
    <w:pPr>
      <w:tabs>
        <w:tab w:val="center" w:pos="4513"/>
        <w:tab w:val="right" w:pos="9026"/>
      </w:tabs>
      <w:spacing w:after="0"/>
    </w:pPr>
  </w:style>
  <w:style w:type="character" w:customStyle="1" w:styleId="PodnojeChar">
    <w:name w:val="Podnožje Char"/>
    <w:basedOn w:val="Zadanifontodlomka"/>
    <w:link w:val="Podnoje"/>
    <w:uiPriority w:val="99"/>
    <w:rsid w:val="00655B92"/>
    <w:rPr>
      <w:rFonts w:ascii="Calibri" w:eastAsia="Calibri" w:hAnsi="Calibri" w:cs="Times New Roman"/>
    </w:rPr>
  </w:style>
  <w:style w:type="paragraph" w:styleId="Bezproreda">
    <w:name w:val="No Spacing"/>
    <w:uiPriority w:val="1"/>
    <w:qFormat/>
    <w:rsid w:val="00500A7B"/>
    <w:pPr>
      <w:autoSpaceDN w:val="0"/>
      <w:spacing w:after="0" w:line="240" w:lineRule="auto"/>
      <w:jc w:val="both"/>
    </w:pPr>
    <w:rPr>
      <w:rFonts w:ascii="Times New Roman" w:eastAsia="Calibri" w:hAnsi="Times New Roman" w:cs="Times New Roman"/>
      <w:sz w:val="24"/>
    </w:rPr>
  </w:style>
  <w:style w:type="paragraph" w:customStyle="1" w:styleId="box454532">
    <w:name w:val="box_454532"/>
    <w:basedOn w:val="Normal"/>
    <w:rsid w:val="00500A7B"/>
    <w:pPr>
      <w:suppressAutoHyphens w:val="0"/>
      <w:spacing w:before="100" w:after="225"/>
      <w:jc w:val="left"/>
    </w:pPr>
    <w:rPr>
      <w:rFonts w:ascii="Times New Roman" w:eastAsia="Times New Roman" w:hAnsi="Times New Roman"/>
      <w:sz w:val="24"/>
      <w:szCs w:val="24"/>
      <w:lang w:eastAsia="hr-HR"/>
    </w:rPr>
  </w:style>
  <w:style w:type="character" w:styleId="Istaknuto">
    <w:name w:val="Emphasis"/>
    <w:basedOn w:val="Zadanifontodlomka"/>
    <w:uiPriority w:val="20"/>
    <w:qFormat/>
    <w:rsid w:val="00500A7B"/>
    <w:rPr>
      <w:i/>
      <w:iCs/>
    </w:rPr>
  </w:style>
  <w:style w:type="paragraph" w:styleId="Tekstbalonia">
    <w:name w:val="Balloon Text"/>
    <w:basedOn w:val="Normal"/>
    <w:link w:val="TekstbaloniaChar"/>
    <w:uiPriority w:val="99"/>
    <w:semiHidden/>
    <w:unhideWhenUsed/>
    <w:rsid w:val="00180CC0"/>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80CC0"/>
    <w:rPr>
      <w:rFonts w:ascii="Segoe UI" w:eastAsia="Calibri" w:hAnsi="Segoe UI" w:cs="Segoe UI"/>
      <w:sz w:val="18"/>
      <w:szCs w:val="18"/>
    </w:rPr>
  </w:style>
  <w:style w:type="character" w:customStyle="1" w:styleId="Style12pt">
    <w:name w:val="Style 12 pt"/>
    <w:rsid w:val="00D10CFE"/>
    <w:rPr>
      <w:rFonts w:cs="Times New Roman"/>
      <w:sz w:val="24"/>
      <w:szCs w:val="24"/>
      <w:vertAlign w:val="baseline"/>
    </w:rPr>
  </w:style>
  <w:style w:type="paragraph" w:styleId="Odlomakpopisa">
    <w:name w:val="List Paragraph"/>
    <w:basedOn w:val="Normal"/>
    <w:uiPriority w:val="34"/>
    <w:qFormat/>
    <w:rsid w:val="004B1498"/>
    <w:pPr>
      <w:ind w:left="720"/>
      <w:contextualSpacing/>
    </w:pPr>
  </w:style>
  <w:style w:type="character" w:styleId="Naglaeno">
    <w:name w:val="Strong"/>
    <w:uiPriority w:val="22"/>
    <w:qFormat/>
    <w:rsid w:val="00743AF4"/>
    <w:rPr>
      <w:b/>
      <w:bCs/>
    </w:rPr>
  </w:style>
  <w:style w:type="character" w:customStyle="1" w:styleId="fontstyle01">
    <w:name w:val="fontstyle01"/>
    <w:basedOn w:val="Zadanifontodlomka"/>
    <w:rsid w:val="00743AF4"/>
    <w:rPr>
      <w:rFonts w:ascii="Calibri" w:hAnsi="Calibri" w:cs="Calibri" w:hint="default"/>
      <w:b w:val="0"/>
      <w:bCs w:val="0"/>
      <w:i w:val="0"/>
      <w:iCs w:val="0"/>
      <w:color w:val="000000"/>
      <w:sz w:val="22"/>
      <w:szCs w:val="22"/>
    </w:rPr>
  </w:style>
  <w:style w:type="character" w:customStyle="1" w:styleId="Naslov1Char">
    <w:name w:val="Naslov 1 Char"/>
    <w:basedOn w:val="Zadanifontodlomka"/>
    <w:link w:val="Naslov1"/>
    <w:uiPriority w:val="9"/>
    <w:rsid w:val="00B701CA"/>
    <w:rPr>
      <w:rFonts w:asciiTheme="majorHAnsi" w:eastAsiaTheme="majorEastAsia" w:hAnsiTheme="majorHAnsi" w:cstheme="majorBidi"/>
      <w:color w:val="2F5496" w:themeColor="accent1" w:themeShade="BF"/>
      <w:sz w:val="32"/>
      <w:szCs w:val="32"/>
    </w:rPr>
  </w:style>
  <w:style w:type="character" w:customStyle="1" w:styleId="Naslov3Char">
    <w:name w:val="Naslov 3 Char"/>
    <w:basedOn w:val="Zadanifontodlomka"/>
    <w:link w:val="Naslov3"/>
    <w:uiPriority w:val="9"/>
    <w:semiHidden/>
    <w:rsid w:val="0006366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9797">
      <w:bodyDiv w:val="1"/>
      <w:marLeft w:val="0"/>
      <w:marRight w:val="0"/>
      <w:marTop w:val="0"/>
      <w:marBottom w:val="0"/>
      <w:divBdr>
        <w:top w:val="none" w:sz="0" w:space="0" w:color="auto"/>
        <w:left w:val="none" w:sz="0" w:space="0" w:color="auto"/>
        <w:bottom w:val="none" w:sz="0" w:space="0" w:color="auto"/>
        <w:right w:val="none" w:sz="0" w:space="0" w:color="auto"/>
      </w:divBdr>
    </w:div>
    <w:div w:id="134227489">
      <w:bodyDiv w:val="1"/>
      <w:marLeft w:val="0"/>
      <w:marRight w:val="0"/>
      <w:marTop w:val="0"/>
      <w:marBottom w:val="0"/>
      <w:divBdr>
        <w:top w:val="none" w:sz="0" w:space="0" w:color="auto"/>
        <w:left w:val="none" w:sz="0" w:space="0" w:color="auto"/>
        <w:bottom w:val="none" w:sz="0" w:space="0" w:color="auto"/>
        <w:right w:val="none" w:sz="0" w:space="0" w:color="auto"/>
      </w:divBdr>
    </w:div>
    <w:div w:id="790250657">
      <w:bodyDiv w:val="1"/>
      <w:marLeft w:val="0"/>
      <w:marRight w:val="0"/>
      <w:marTop w:val="0"/>
      <w:marBottom w:val="0"/>
      <w:divBdr>
        <w:top w:val="none" w:sz="0" w:space="0" w:color="auto"/>
        <w:left w:val="none" w:sz="0" w:space="0" w:color="auto"/>
        <w:bottom w:val="none" w:sz="0" w:space="0" w:color="auto"/>
        <w:right w:val="none" w:sz="0" w:space="0" w:color="auto"/>
      </w:divBdr>
    </w:div>
    <w:div w:id="804398513">
      <w:bodyDiv w:val="1"/>
      <w:marLeft w:val="0"/>
      <w:marRight w:val="0"/>
      <w:marTop w:val="0"/>
      <w:marBottom w:val="0"/>
      <w:divBdr>
        <w:top w:val="none" w:sz="0" w:space="0" w:color="auto"/>
        <w:left w:val="none" w:sz="0" w:space="0" w:color="auto"/>
        <w:bottom w:val="none" w:sz="0" w:space="0" w:color="auto"/>
        <w:right w:val="none" w:sz="0" w:space="0" w:color="auto"/>
      </w:divBdr>
    </w:div>
    <w:div w:id="1549563559">
      <w:bodyDiv w:val="1"/>
      <w:marLeft w:val="0"/>
      <w:marRight w:val="0"/>
      <w:marTop w:val="0"/>
      <w:marBottom w:val="0"/>
      <w:divBdr>
        <w:top w:val="none" w:sz="0" w:space="0" w:color="auto"/>
        <w:left w:val="none" w:sz="0" w:space="0" w:color="auto"/>
        <w:bottom w:val="none" w:sz="0" w:space="0" w:color="auto"/>
        <w:right w:val="none" w:sz="0" w:space="0" w:color="auto"/>
      </w:divBdr>
    </w:div>
    <w:div w:id="173631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CF762-C261-4972-8C2B-077D5A206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6278</Words>
  <Characters>35791</Characters>
  <Application>Microsoft Office Word</Application>
  <DocSecurity>0</DocSecurity>
  <Lines>298</Lines>
  <Paragraphs>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Joško Miše</dc:creator>
  <cp:keywords/>
  <dc:description/>
  <cp:lastModifiedBy>Marina Geić</cp:lastModifiedBy>
  <cp:revision>3</cp:revision>
  <cp:lastPrinted>2022-05-17T10:43:00Z</cp:lastPrinted>
  <dcterms:created xsi:type="dcterms:W3CDTF">2022-11-02T06:42:00Z</dcterms:created>
  <dcterms:modified xsi:type="dcterms:W3CDTF">2022-11-02T06:43:00Z</dcterms:modified>
</cp:coreProperties>
</file>