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7B" w:rsidRPr="00C74002" w:rsidRDefault="00EA0BBC" w:rsidP="00284EA2">
      <w:pPr>
        <w:spacing w:after="0"/>
        <w:rPr>
          <w:rFonts w:ascii="Times New Roman" w:hAnsi="Times New Roman"/>
          <w:color w:val="000000" w:themeColor="text1"/>
        </w:rPr>
      </w:pPr>
      <w:r w:rsidRPr="00C74002">
        <w:rPr>
          <w:rFonts w:ascii="Times New Roman" w:hAnsi="Times New Roman"/>
          <w:color w:val="000000" w:themeColor="text1"/>
        </w:rPr>
        <w:t>Na temelju</w:t>
      </w:r>
      <w:r w:rsidR="00500A7B" w:rsidRPr="00C74002">
        <w:rPr>
          <w:rFonts w:ascii="Times New Roman" w:hAnsi="Times New Roman"/>
          <w:color w:val="000000" w:themeColor="text1"/>
        </w:rPr>
        <w:t xml:space="preserve"> članka </w:t>
      </w:r>
      <w:bookmarkStart w:id="0" w:name="_Hlk513543791"/>
      <w:r w:rsidR="000A547B">
        <w:rPr>
          <w:rFonts w:ascii="Times New Roman" w:hAnsi="Times New Roman"/>
          <w:color w:val="000000" w:themeColor="text1"/>
        </w:rPr>
        <w:t>45</w:t>
      </w:r>
      <w:r w:rsidR="00500A7B" w:rsidRPr="00C74002">
        <w:rPr>
          <w:rFonts w:ascii="Times New Roman" w:hAnsi="Times New Roman"/>
          <w:color w:val="000000" w:themeColor="text1"/>
        </w:rPr>
        <w:t xml:space="preserve">. </w:t>
      </w:r>
      <w:r w:rsidRPr="00C74002">
        <w:rPr>
          <w:rFonts w:ascii="Times New Roman" w:hAnsi="Times New Roman"/>
          <w:color w:val="000000" w:themeColor="text1"/>
        </w:rPr>
        <w:t xml:space="preserve">Zakona o </w:t>
      </w:r>
      <w:r w:rsidR="00DF33EA" w:rsidRPr="00C74002">
        <w:rPr>
          <w:rFonts w:ascii="Times New Roman" w:hAnsi="Times New Roman"/>
          <w:color w:val="000000" w:themeColor="text1"/>
        </w:rPr>
        <w:t xml:space="preserve">proračunu </w:t>
      </w:r>
      <w:r w:rsidR="00500A7B" w:rsidRPr="00C74002">
        <w:rPr>
          <w:rFonts w:ascii="Times New Roman" w:hAnsi="Times New Roman"/>
          <w:color w:val="000000" w:themeColor="text1"/>
        </w:rPr>
        <w:t>(</w:t>
      </w:r>
      <w:r w:rsidR="00500A7B" w:rsidRPr="00C74002">
        <w:rPr>
          <w:rFonts w:ascii="Times New Roman" w:hAnsi="Times New Roman"/>
          <w:color w:val="000000" w:themeColor="text1"/>
          <w:kern w:val="1"/>
          <w:lang w:eastAsia="zh-CN"/>
        </w:rPr>
        <w:t>»</w:t>
      </w:r>
      <w:r w:rsidR="00500A7B" w:rsidRPr="00C74002">
        <w:rPr>
          <w:rFonts w:ascii="Times New Roman" w:eastAsia="SimSun" w:hAnsi="Times New Roman"/>
          <w:color w:val="000000" w:themeColor="text1"/>
          <w:kern w:val="1"/>
          <w:lang w:eastAsia="zh-CN"/>
        </w:rPr>
        <w:t>Narodne novine</w:t>
      </w:r>
      <w:r w:rsidR="00500A7B" w:rsidRPr="00C74002">
        <w:rPr>
          <w:rFonts w:ascii="Times New Roman" w:hAnsi="Times New Roman"/>
          <w:color w:val="000000" w:themeColor="text1"/>
          <w:kern w:val="1"/>
          <w:lang w:eastAsia="zh-CN"/>
        </w:rPr>
        <w:t xml:space="preserve">«, broj </w:t>
      </w:r>
      <w:r w:rsidR="002E7150">
        <w:rPr>
          <w:rFonts w:ascii="Times New Roman" w:hAnsi="Times New Roman"/>
          <w:color w:val="000000" w:themeColor="text1"/>
        </w:rPr>
        <w:t>144/21</w:t>
      </w:r>
      <w:r w:rsidR="00500A7B" w:rsidRPr="00C74002">
        <w:rPr>
          <w:rFonts w:ascii="Times New Roman" w:hAnsi="Times New Roman"/>
          <w:color w:val="000000" w:themeColor="text1"/>
        </w:rPr>
        <w:t>)</w:t>
      </w:r>
      <w:r w:rsidR="00500A7B" w:rsidRPr="00C74002">
        <w:rPr>
          <w:rFonts w:ascii="Times New Roman" w:eastAsia="Times New Roman" w:hAnsi="Times New Roman"/>
          <w:bCs/>
          <w:color w:val="000000" w:themeColor="text1"/>
          <w:lang w:eastAsia="hr-HR"/>
        </w:rPr>
        <w:t xml:space="preserve"> </w:t>
      </w:r>
      <w:bookmarkEnd w:id="0"/>
      <w:r w:rsidR="00500A7B" w:rsidRPr="00C74002">
        <w:rPr>
          <w:rFonts w:ascii="Times New Roman" w:eastAsia="Times New Roman" w:hAnsi="Times New Roman"/>
          <w:bCs/>
          <w:color w:val="000000" w:themeColor="text1"/>
          <w:lang w:eastAsia="hr-HR"/>
        </w:rPr>
        <w:t>i članka</w:t>
      </w:r>
      <w:r w:rsidR="00500A7B" w:rsidRPr="00C74002">
        <w:rPr>
          <w:rFonts w:ascii="Times New Roman" w:eastAsia="Times New Roman" w:hAnsi="Times New Roman"/>
          <w:b/>
          <w:bCs/>
          <w:color w:val="000000" w:themeColor="text1"/>
          <w:lang w:eastAsia="hr-HR"/>
        </w:rPr>
        <w:t xml:space="preserve"> </w:t>
      </w:r>
      <w:r w:rsidR="00500A7B" w:rsidRPr="00C74002">
        <w:rPr>
          <w:rFonts w:ascii="Times New Roman" w:eastAsia="Times New Roman" w:hAnsi="Times New Roman"/>
          <w:bCs/>
          <w:color w:val="000000" w:themeColor="text1"/>
          <w:lang w:eastAsia="hr-HR"/>
        </w:rPr>
        <w:t xml:space="preserve">26. Statuta Grada Trogira </w:t>
      </w:r>
      <w:r w:rsidR="00500A7B" w:rsidRPr="00C74002">
        <w:rPr>
          <w:rFonts w:ascii="Times New Roman" w:eastAsia="SimSun" w:hAnsi="Times New Roman"/>
          <w:color w:val="000000" w:themeColor="text1"/>
          <w:kern w:val="1"/>
          <w:lang w:eastAsia="zh-CN"/>
        </w:rPr>
        <w:t>(</w:t>
      </w:r>
      <w:r w:rsidR="00500A7B" w:rsidRPr="00C74002">
        <w:rPr>
          <w:rFonts w:ascii="Times New Roman" w:hAnsi="Times New Roman"/>
          <w:color w:val="000000" w:themeColor="text1"/>
          <w:kern w:val="1"/>
          <w:lang w:eastAsia="zh-CN"/>
        </w:rPr>
        <w:t>»</w:t>
      </w:r>
      <w:r w:rsidR="00500A7B" w:rsidRPr="00C74002">
        <w:rPr>
          <w:rFonts w:ascii="Times New Roman" w:eastAsia="SimSun" w:hAnsi="Times New Roman"/>
          <w:color w:val="000000" w:themeColor="text1"/>
          <w:kern w:val="1"/>
          <w:lang w:eastAsia="zh-CN"/>
        </w:rPr>
        <w:t>Službeni glasnik Grada Trogira</w:t>
      </w:r>
      <w:r w:rsidR="00500A7B" w:rsidRPr="00C74002">
        <w:rPr>
          <w:rFonts w:ascii="Times New Roman" w:hAnsi="Times New Roman"/>
          <w:color w:val="000000" w:themeColor="text1"/>
          <w:kern w:val="1"/>
          <w:lang w:eastAsia="zh-CN"/>
        </w:rPr>
        <w:t>«, broj</w:t>
      </w:r>
      <w:r w:rsidR="009913D9" w:rsidRPr="00C74002">
        <w:rPr>
          <w:rFonts w:ascii="Times New Roman" w:eastAsia="SimSun" w:hAnsi="Times New Roman"/>
          <w:color w:val="000000" w:themeColor="text1"/>
          <w:kern w:val="1"/>
          <w:lang w:eastAsia="zh-CN"/>
        </w:rPr>
        <w:t xml:space="preserve"> 4/13, 9/13, </w:t>
      </w:r>
      <w:r w:rsidR="00500A7B" w:rsidRPr="00C74002">
        <w:rPr>
          <w:rFonts w:ascii="Times New Roman" w:eastAsia="SimSun" w:hAnsi="Times New Roman"/>
          <w:color w:val="000000" w:themeColor="text1"/>
          <w:kern w:val="1"/>
          <w:lang w:eastAsia="zh-CN"/>
        </w:rPr>
        <w:t>6/14</w:t>
      </w:r>
      <w:r w:rsidR="008A6F5C">
        <w:rPr>
          <w:rFonts w:ascii="Times New Roman" w:eastAsia="SimSun" w:hAnsi="Times New Roman"/>
          <w:color w:val="000000" w:themeColor="text1"/>
          <w:kern w:val="1"/>
          <w:lang w:eastAsia="zh-CN"/>
        </w:rPr>
        <w:t>,</w:t>
      </w:r>
      <w:r w:rsidR="009913D9" w:rsidRPr="00C74002">
        <w:rPr>
          <w:rFonts w:ascii="Times New Roman" w:eastAsia="SimSun" w:hAnsi="Times New Roman"/>
          <w:color w:val="000000" w:themeColor="text1"/>
          <w:kern w:val="1"/>
          <w:lang w:eastAsia="zh-CN"/>
        </w:rPr>
        <w:t xml:space="preserve"> 1/18</w:t>
      </w:r>
      <w:r w:rsidR="00DE7D81">
        <w:rPr>
          <w:rFonts w:ascii="Times New Roman" w:eastAsia="SimSun" w:hAnsi="Times New Roman"/>
          <w:color w:val="000000" w:themeColor="text1"/>
          <w:kern w:val="1"/>
          <w:lang w:eastAsia="zh-CN"/>
        </w:rPr>
        <w:t xml:space="preserve">, </w:t>
      </w:r>
      <w:r w:rsidR="002E484D">
        <w:rPr>
          <w:rFonts w:ascii="Times New Roman" w:eastAsia="SimSun" w:hAnsi="Times New Roman"/>
          <w:color w:val="000000" w:themeColor="text1"/>
          <w:kern w:val="1"/>
          <w:lang w:eastAsia="zh-CN"/>
        </w:rPr>
        <w:t>3</w:t>
      </w:r>
      <w:r w:rsidR="00EE11BB">
        <w:rPr>
          <w:rFonts w:ascii="Times New Roman" w:eastAsia="SimSun" w:hAnsi="Times New Roman"/>
          <w:color w:val="000000" w:themeColor="text1"/>
          <w:kern w:val="1"/>
          <w:lang w:eastAsia="zh-CN"/>
        </w:rPr>
        <w:t>/19</w:t>
      </w:r>
      <w:r w:rsidR="00CC7889">
        <w:rPr>
          <w:rFonts w:ascii="Times New Roman" w:eastAsia="SimSun" w:hAnsi="Times New Roman"/>
          <w:color w:val="000000" w:themeColor="text1"/>
          <w:kern w:val="1"/>
          <w:lang w:eastAsia="zh-CN"/>
        </w:rPr>
        <w:t xml:space="preserve">, </w:t>
      </w:r>
      <w:r w:rsidR="00DE7D81">
        <w:rPr>
          <w:rFonts w:ascii="Times New Roman" w:eastAsia="SimSun" w:hAnsi="Times New Roman"/>
          <w:color w:val="000000" w:themeColor="text1"/>
          <w:kern w:val="1"/>
          <w:lang w:eastAsia="zh-CN"/>
        </w:rPr>
        <w:t>5/20</w:t>
      </w:r>
      <w:r w:rsidR="00CC7889">
        <w:rPr>
          <w:rFonts w:ascii="Times New Roman" w:eastAsia="SimSun" w:hAnsi="Times New Roman"/>
          <w:color w:val="000000" w:themeColor="text1"/>
          <w:kern w:val="1"/>
          <w:lang w:eastAsia="zh-CN"/>
        </w:rPr>
        <w:t xml:space="preserve"> i 9/21</w:t>
      </w:r>
      <w:r w:rsidR="00500A7B" w:rsidRPr="00C74002">
        <w:rPr>
          <w:rFonts w:ascii="Times New Roman" w:eastAsia="SimSun" w:hAnsi="Times New Roman"/>
          <w:color w:val="000000" w:themeColor="text1"/>
          <w:kern w:val="1"/>
          <w:lang w:eastAsia="zh-CN"/>
        </w:rPr>
        <w:t>)</w:t>
      </w:r>
      <w:r w:rsidR="00500A7B" w:rsidRPr="00C74002">
        <w:rPr>
          <w:rFonts w:ascii="Times New Roman" w:eastAsia="Times New Roman" w:hAnsi="Times New Roman"/>
          <w:bCs/>
          <w:color w:val="000000" w:themeColor="text1"/>
          <w:lang w:eastAsia="hr-HR"/>
        </w:rPr>
        <w:t>, Gradsko v</w:t>
      </w:r>
      <w:r w:rsidR="00284EA2">
        <w:rPr>
          <w:rFonts w:ascii="Times New Roman" w:eastAsia="Times New Roman" w:hAnsi="Times New Roman"/>
          <w:bCs/>
          <w:color w:val="000000" w:themeColor="text1"/>
          <w:lang w:eastAsia="hr-HR"/>
        </w:rPr>
        <w:t xml:space="preserve">ijeće Grada Trogira na 7. sjednici održanoj dana 9.ožujka </w:t>
      </w:r>
      <w:r w:rsidR="002E7150">
        <w:rPr>
          <w:rFonts w:ascii="Times New Roman" w:eastAsia="Times New Roman" w:hAnsi="Times New Roman"/>
          <w:bCs/>
          <w:color w:val="000000" w:themeColor="text1"/>
          <w:lang w:eastAsia="hr-HR"/>
        </w:rPr>
        <w:t xml:space="preserve"> 2022</w:t>
      </w:r>
      <w:r w:rsidR="00DF33EA" w:rsidRPr="00C74002">
        <w:rPr>
          <w:rFonts w:ascii="Times New Roman" w:eastAsia="Times New Roman" w:hAnsi="Times New Roman"/>
          <w:bCs/>
          <w:color w:val="000000" w:themeColor="text1"/>
          <w:lang w:eastAsia="hr-HR"/>
        </w:rPr>
        <w:t>. godine donosi</w:t>
      </w:r>
    </w:p>
    <w:p w:rsidR="00500A7B" w:rsidRPr="00C74002" w:rsidRDefault="00500A7B" w:rsidP="00500A7B">
      <w:pPr>
        <w:spacing w:after="0"/>
        <w:ind w:firstLine="720"/>
        <w:rPr>
          <w:rFonts w:ascii="Times New Roman" w:eastAsia="Times New Roman" w:hAnsi="Times New Roman"/>
          <w:bCs/>
          <w:color w:val="000000" w:themeColor="text1"/>
          <w:lang w:eastAsia="hr-HR"/>
        </w:rPr>
      </w:pPr>
    </w:p>
    <w:p w:rsidR="009913D9" w:rsidRPr="00C74002" w:rsidRDefault="009913D9" w:rsidP="00500A7B">
      <w:pPr>
        <w:spacing w:after="0"/>
        <w:ind w:firstLine="720"/>
        <w:rPr>
          <w:rFonts w:ascii="Times New Roman" w:eastAsia="Times New Roman" w:hAnsi="Times New Roman"/>
          <w:bCs/>
          <w:color w:val="000000" w:themeColor="text1"/>
          <w:lang w:eastAsia="hr-HR"/>
        </w:rPr>
      </w:pPr>
    </w:p>
    <w:p w:rsidR="00500A7B" w:rsidRPr="00C74002" w:rsidRDefault="00DF33EA" w:rsidP="009913D9">
      <w:pPr>
        <w:jc w:val="center"/>
        <w:rPr>
          <w:rStyle w:val="Istaknuto"/>
          <w:rFonts w:ascii="Times New Roman" w:hAnsi="Times New Roman"/>
          <w:b/>
          <w:i w:val="0"/>
          <w:color w:val="000000" w:themeColor="text1"/>
        </w:rPr>
      </w:pPr>
      <w:r w:rsidRPr="00C74002">
        <w:rPr>
          <w:rStyle w:val="Istaknuto"/>
          <w:rFonts w:ascii="Times New Roman" w:hAnsi="Times New Roman"/>
          <w:b/>
          <w:i w:val="0"/>
          <w:color w:val="000000" w:themeColor="text1"/>
        </w:rPr>
        <w:t>I. Izmjene i dopune</w:t>
      </w:r>
      <w:r w:rsidR="002E7150">
        <w:rPr>
          <w:rStyle w:val="Istaknuto"/>
          <w:rFonts w:ascii="Times New Roman" w:hAnsi="Times New Roman"/>
          <w:b/>
          <w:i w:val="0"/>
          <w:color w:val="000000" w:themeColor="text1"/>
        </w:rPr>
        <w:t xml:space="preserve"> Proračuna Grada Trogira za 2022</w:t>
      </w:r>
      <w:r w:rsidRPr="00C74002">
        <w:rPr>
          <w:rStyle w:val="Istaknuto"/>
          <w:rFonts w:ascii="Times New Roman" w:hAnsi="Times New Roman"/>
          <w:b/>
          <w:i w:val="0"/>
          <w:color w:val="000000" w:themeColor="text1"/>
        </w:rPr>
        <w:t>.g.</w:t>
      </w:r>
    </w:p>
    <w:p w:rsidR="00741CE3" w:rsidRPr="00C74002" w:rsidRDefault="00741CE3" w:rsidP="00500A7B">
      <w:pPr>
        <w:pStyle w:val="Bezproreda"/>
        <w:spacing w:after="240"/>
        <w:jc w:val="center"/>
        <w:rPr>
          <w:color w:val="000000" w:themeColor="text1"/>
          <w:sz w:val="22"/>
        </w:rPr>
      </w:pPr>
    </w:p>
    <w:p w:rsidR="00500A7B" w:rsidRPr="00C74002" w:rsidRDefault="00500A7B" w:rsidP="00500A7B">
      <w:pPr>
        <w:pStyle w:val="Bezproreda"/>
        <w:spacing w:after="240"/>
        <w:jc w:val="center"/>
        <w:rPr>
          <w:color w:val="000000" w:themeColor="text1"/>
          <w:sz w:val="22"/>
        </w:rPr>
      </w:pPr>
      <w:r w:rsidRPr="00C74002">
        <w:rPr>
          <w:color w:val="000000" w:themeColor="text1"/>
          <w:sz w:val="22"/>
        </w:rPr>
        <w:t>Članak 1.</w:t>
      </w:r>
    </w:p>
    <w:p w:rsidR="00E50041" w:rsidRPr="00C74002" w:rsidRDefault="00DF33EA" w:rsidP="009913D9">
      <w:pPr>
        <w:pStyle w:val="Bezproreda"/>
        <w:spacing w:after="240"/>
        <w:rPr>
          <w:color w:val="000000" w:themeColor="text1"/>
          <w:sz w:val="22"/>
        </w:rPr>
      </w:pPr>
      <w:r w:rsidRPr="00C74002">
        <w:rPr>
          <w:color w:val="000000" w:themeColor="text1"/>
          <w:sz w:val="22"/>
        </w:rPr>
        <w:t>Članka 1.</w:t>
      </w:r>
      <w:r w:rsidR="002E7150">
        <w:rPr>
          <w:color w:val="000000" w:themeColor="text1"/>
          <w:sz w:val="22"/>
        </w:rPr>
        <w:t xml:space="preserve"> Proračuna Grada Trogira za 2022</w:t>
      </w:r>
      <w:r w:rsidRPr="00C74002">
        <w:rPr>
          <w:color w:val="000000" w:themeColor="text1"/>
          <w:sz w:val="22"/>
        </w:rPr>
        <w:t>.g. ( „Službeni glasnik Grada Trogira „</w:t>
      </w:r>
      <w:r w:rsidR="002E7150">
        <w:rPr>
          <w:color w:val="000000" w:themeColor="text1"/>
          <w:sz w:val="22"/>
        </w:rPr>
        <w:t xml:space="preserve"> br. 28</w:t>
      </w:r>
      <w:r w:rsidR="00CC7889">
        <w:rPr>
          <w:color w:val="000000" w:themeColor="text1"/>
          <w:sz w:val="22"/>
        </w:rPr>
        <w:t>/21</w:t>
      </w:r>
      <w:r w:rsidRPr="00C74002">
        <w:rPr>
          <w:color w:val="000000" w:themeColor="text1"/>
          <w:sz w:val="22"/>
        </w:rPr>
        <w:t>)</w:t>
      </w:r>
    </w:p>
    <w:p w:rsidR="00DF33EA" w:rsidRPr="00C74002" w:rsidRDefault="00DF33EA" w:rsidP="00DF33EA">
      <w:pPr>
        <w:ind w:hanging="360"/>
        <w:rPr>
          <w:rFonts w:ascii="Times New Roman" w:hAnsi="Times New Roman"/>
          <w:b/>
        </w:rPr>
      </w:pPr>
      <w:r w:rsidRPr="00C74002">
        <w:rPr>
          <w:rFonts w:ascii="Times New Roman" w:hAnsi="Times New Roman"/>
          <w:b/>
        </w:rPr>
        <w:t>A . RAČUN PRIHODA I RASHODA</w:t>
      </w:r>
    </w:p>
    <w:p w:rsidR="00DF33EA" w:rsidRPr="00C74002" w:rsidRDefault="00DF33EA" w:rsidP="00DF33EA">
      <w:pPr>
        <w:rPr>
          <w:rFonts w:ascii="Times New Roman" w:hAnsi="Times New Roman"/>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2400"/>
        <w:gridCol w:w="2760"/>
      </w:tblGrid>
      <w:tr w:rsidR="00DF33EA" w:rsidRPr="00C74002" w:rsidTr="005654AC">
        <w:trPr>
          <w:trHeight w:val="686"/>
        </w:trPr>
        <w:tc>
          <w:tcPr>
            <w:tcW w:w="4800" w:type="dxa"/>
          </w:tcPr>
          <w:p w:rsidR="00DF33EA" w:rsidRPr="00C74002" w:rsidRDefault="00DF33EA" w:rsidP="005654AC">
            <w:pPr>
              <w:rPr>
                <w:rFonts w:ascii="Times New Roman" w:hAnsi="Times New Roman"/>
              </w:rPr>
            </w:pPr>
          </w:p>
          <w:p w:rsidR="00DF33EA" w:rsidRPr="00C74002" w:rsidRDefault="00DF33EA" w:rsidP="005654AC">
            <w:pPr>
              <w:rPr>
                <w:rFonts w:ascii="Times New Roman" w:hAnsi="Times New Roman"/>
              </w:rPr>
            </w:pPr>
          </w:p>
        </w:tc>
        <w:tc>
          <w:tcPr>
            <w:tcW w:w="2400" w:type="dxa"/>
          </w:tcPr>
          <w:p w:rsidR="00DF33EA" w:rsidRPr="00C74002" w:rsidRDefault="000A547B" w:rsidP="005654AC">
            <w:pPr>
              <w:jc w:val="center"/>
              <w:rPr>
                <w:rFonts w:ascii="Times New Roman" w:hAnsi="Times New Roman"/>
                <w:b/>
              </w:rPr>
            </w:pPr>
            <w:r>
              <w:rPr>
                <w:rFonts w:ascii="Times New Roman" w:hAnsi="Times New Roman"/>
                <w:b/>
              </w:rPr>
              <w:t>PLAN PRORAČUNA ZA 2022</w:t>
            </w:r>
            <w:r w:rsidR="00DF33EA" w:rsidRPr="00C74002">
              <w:rPr>
                <w:rFonts w:ascii="Times New Roman" w:hAnsi="Times New Roman"/>
                <w:b/>
              </w:rPr>
              <w:t>.G.</w:t>
            </w:r>
          </w:p>
        </w:tc>
        <w:tc>
          <w:tcPr>
            <w:tcW w:w="2760" w:type="dxa"/>
          </w:tcPr>
          <w:p w:rsidR="00DF33EA" w:rsidRPr="00C74002" w:rsidRDefault="00CC7889" w:rsidP="005654AC">
            <w:pPr>
              <w:jc w:val="center"/>
              <w:rPr>
                <w:rFonts w:ascii="Times New Roman" w:hAnsi="Times New Roman"/>
                <w:b/>
              </w:rPr>
            </w:pPr>
            <w:r>
              <w:rPr>
                <w:rFonts w:ascii="Times New Roman" w:hAnsi="Times New Roman"/>
                <w:b/>
              </w:rPr>
              <w:t>I</w:t>
            </w:r>
            <w:r w:rsidR="00DF33EA" w:rsidRPr="00C74002">
              <w:rPr>
                <w:rFonts w:ascii="Times New Roman" w:hAnsi="Times New Roman"/>
                <w:b/>
              </w:rPr>
              <w:t>. IZ</w:t>
            </w:r>
            <w:r w:rsidR="00DE7D81">
              <w:rPr>
                <w:rFonts w:ascii="Times New Roman" w:hAnsi="Times New Roman"/>
                <w:b/>
              </w:rPr>
              <w:t xml:space="preserve">MJENE I </w:t>
            </w:r>
            <w:r w:rsidR="000A547B">
              <w:rPr>
                <w:rFonts w:ascii="Times New Roman" w:hAnsi="Times New Roman"/>
                <w:b/>
              </w:rPr>
              <w:t>DOPUNE PRORAČUNA ZA 2022</w:t>
            </w:r>
            <w:r w:rsidR="00DF33EA" w:rsidRPr="00C74002">
              <w:rPr>
                <w:rFonts w:ascii="Times New Roman" w:hAnsi="Times New Roman"/>
                <w:b/>
              </w:rPr>
              <w:t>.G.</w:t>
            </w:r>
          </w:p>
          <w:p w:rsidR="00DF33EA" w:rsidRPr="00C74002" w:rsidRDefault="00DF33EA" w:rsidP="005654AC">
            <w:pPr>
              <w:jc w:val="center"/>
              <w:rPr>
                <w:rFonts w:ascii="Times New Roman" w:hAnsi="Times New Roman"/>
              </w:rPr>
            </w:pP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PRIHODI POSLOVANJA</w:t>
            </w:r>
          </w:p>
        </w:tc>
        <w:tc>
          <w:tcPr>
            <w:tcW w:w="2400" w:type="dxa"/>
          </w:tcPr>
          <w:p w:rsidR="00DF33EA" w:rsidRPr="00C74002" w:rsidRDefault="00321903" w:rsidP="005654AC">
            <w:pPr>
              <w:jc w:val="right"/>
              <w:rPr>
                <w:rFonts w:ascii="Times New Roman" w:hAnsi="Times New Roman"/>
              </w:rPr>
            </w:pPr>
            <w:r>
              <w:rPr>
                <w:rFonts w:ascii="Times New Roman" w:hAnsi="Times New Roman"/>
              </w:rPr>
              <w:t>124.030.194,00</w:t>
            </w:r>
          </w:p>
        </w:tc>
        <w:tc>
          <w:tcPr>
            <w:tcW w:w="2760" w:type="dxa"/>
          </w:tcPr>
          <w:p w:rsidR="00DF33EA" w:rsidRPr="00C74002" w:rsidRDefault="008706A6" w:rsidP="005654AC">
            <w:pPr>
              <w:jc w:val="right"/>
              <w:rPr>
                <w:rFonts w:ascii="Times New Roman" w:hAnsi="Times New Roman"/>
              </w:rPr>
            </w:pPr>
            <w:r>
              <w:rPr>
                <w:rFonts w:ascii="Times New Roman" w:hAnsi="Times New Roman"/>
              </w:rPr>
              <w:t>123.418.494,00</w:t>
            </w: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PRIHODI OD PRODAJE NEFINANC.IMOVINE</w:t>
            </w:r>
          </w:p>
        </w:tc>
        <w:tc>
          <w:tcPr>
            <w:tcW w:w="2400" w:type="dxa"/>
          </w:tcPr>
          <w:p w:rsidR="00DF33EA" w:rsidRPr="00C74002" w:rsidRDefault="00321903" w:rsidP="005654AC">
            <w:pPr>
              <w:jc w:val="right"/>
              <w:rPr>
                <w:rFonts w:ascii="Times New Roman" w:hAnsi="Times New Roman"/>
              </w:rPr>
            </w:pPr>
            <w:r>
              <w:rPr>
                <w:rFonts w:ascii="Times New Roman" w:hAnsi="Times New Roman"/>
              </w:rPr>
              <w:t>3.985.000,00</w:t>
            </w:r>
          </w:p>
        </w:tc>
        <w:tc>
          <w:tcPr>
            <w:tcW w:w="2760" w:type="dxa"/>
          </w:tcPr>
          <w:p w:rsidR="00DF33EA" w:rsidRPr="00C74002" w:rsidRDefault="008706A6" w:rsidP="005654AC">
            <w:pPr>
              <w:jc w:val="right"/>
              <w:rPr>
                <w:rFonts w:ascii="Times New Roman" w:hAnsi="Times New Roman"/>
              </w:rPr>
            </w:pPr>
            <w:r>
              <w:rPr>
                <w:rFonts w:ascii="Times New Roman" w:hAnsi="Times New Roman"/>
              </w:rPr>
              <w:t>3.580.000,00</w:t>
            </w: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RASHODI POSLOVANJA</w:t>
            </w:r>
          </w:p>
        </w:tc>
        <w:tc>
          <w:tcPr>
            <w:tcW w:w="2400" w:type="dxa"/>
          </w:tcPr>
          <w:p w:rsidR="00DF33EA" w:rsidRPr="00C74002" w:rsidRDefault="00321903" w:rsidP="005654AC">
            <w:pPr>
              <w:jc w:val="right"/>
              <w:rPr>
                <w:rFonts w:ascii="Times New Roman" w:hAnsi="Times New Roman"/>
              </w:rPr>
            </w:pPr>
            <w:r>
              <w:rPr>
                <w:rFonts w:ascii="Times New Roman" w:hAnsi="Times New Roman"/>
              </w:rPr>
              <w:t>73.700.882,00</w:t>
            </w:r>
          </w:p>
        </w:tc>
        <w:tc>
          <w:tcPr>
            <w:tcW w:w="2760" w:type="dxa"/>
          </w:tcPr>
          <w:p w:rsidR="00DF33EA" w:rsidRPr="00C74002" w:rsidRDefault="008706A6" w:rsidP="005654AC">
            <w:pPr>
              <w:jc w:val="right"/>
              <w:rPr>
                <w:rFonts w:ascii="Times New Roman" w:hAnsi="Times New Roman"/>
              </w:rPr>
            </w:pPr>
            <w:r>
              <w:rPr>
                <w:rFonts w:ascii="Times New Roman" w:hAnsi="Times New Roman"/>
              </w:rPr>
              <w:t>77.406.682,00</w:t>
            </w: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RASHODI ZA NABAVU NEFINANC.IMOVINE</w:t>
            </w:r>
          </w:p>
        </w:tc>
        <w:tc>
          <w:tcPr>
            <w:tcW w:w="2400" w:type="dxa"/>
          </w:tcPr>
          <w:p w:rsidR="00DF33EA" w:rsidRPr="00C74002" w:rsidRDefault="00321903" w:rsidP="005654AC">
            <w:pPr>
              <w:jc w:val="right"/>
              <w:rPr>
                <w:rFonts w:ascii="Times New Roman" w:hAnsi="Times New Roman"/>
              </w:rPr>
            </w:pPr>
            <w:r>
              <w:rPr>
                <w:rFonts w:ascii="Times New Roman" w:hAnsi="Times New Roman"/>
              </w:rPr>
              <w:t>53.036.312,00</w:t>
            </w:r>
          </w:p>
        </w:tc>
        <w:tc>
          <w:tcPr>
            <w:tcW w:w="2760" w:type="dxa"/>
          </w:tcPr>
          <w:p w:rsidR="00DF33EA" w:rsidRPr="00C74002" w:rsidRDefault="008706A6" w:rsidP="005654AC">
            <w:pPr>
              <w:jc w:val="right"/>
              <w:rPr>
                <w:rFonts w:ascii="Times New Roman" w:hAnsi="Times New Roman"/>
              </w:rPr>
            </w:pPr>
            <w:r>
              <w:rPr>
                <w:rFonts w:ascii="Times New Roman" w:hAnsi="Times New Roman"/>
              </w:rPr>
              <w:t>55.113.812,00</w:t>
            </w:r>
          </w:p>
        </w:tc>
      </w:tr>
      <w:tr w:rsidR="00DF33EA" w:rsidRPr="00C74002" w:rsidTr="005654AC">
        <w:tc>
          <w:tcPr>
            <w:tcW w:w="4800" w:type="dxa"/>
          </w:tcPr>
          <w:p w:rsidR="00DF33EA" w:rsidRPr="00C74002" w:rsidRDefault="00DF33EA" w:rsidP="005654AC">
            <w:pPr>
              <w:rPr>
                <w:rFonts w:ascii="Times New Roman" w:hAnsi="Times New Roman"/>
                <w:b/>
              </w:rPr>
            </w:pPr>
            <w:r w:rsidRPr="00C74002">
              <w:rPr>
                <w:rFonts w:ascii="Times New Roman" w:hAnsi="Times New Roman"/>
                <w:b/>
              </w:rPr>
              <w:t xml:space="preserve">RAZLIKA </w:t>
            </w:r>
          </w:p>
        </w:tc>
        <w:tc>
          <w:tcPr>
            <w:tcW w:w="2400" w:type="dxa"/>
          </w:tcPr>
          <w:p w:rsidR="00DF33EA" w:rsidRPr="00C74002" w:rsidRDefault="00321903" w:rsidP="004226D6">
            <w:pPr>
              <w:jc w:val="right"/>
              <w:rPr>
                <w:rFonts w:ascii="Times New Roman" w:hAnsi="Times New Roman"/>
                <w:b/>
              </w:rPr>
            </w:pPr>
            <w:r>
              <w:rPr>
                <w:rFonts w:ascii="Times New Roman" w:hAnsi="Times New Roman"/>
                <w:b/>
              </w:rPr>
              <w:t>1.278.000,00</w:t>
            </w:r>
          </w:p>
        </w:tc>
        <w:tc>
          <w:tcPr>
            <w:tcW w:w="2760" w:type="dxa"/>
          </w:tcPr>
          <w:p w:rsidR="00DF33EA" w:rsidRPr="00C74002" w:rsidRDefault="008706A6" w:rsidP="005654AC">
            <w:pPr>
              <w:jc w:val="right"/>
              <w:rPr>
                <w:rFonts w:ascii="Times New Roman" w:hAnsi="Times New Roman"/>
                <w:b/>
              </w:rPr>
            </w:pPr>
            <w:r>
              <w:rPr>
                <w:rFonts w:ascii="Times New Roman" w:hAnsi="Times New Roman"/>
                <w:b/>
              </w:rPr>
              <w:t>-5.522.000,00</w:t>
            </w:r>
          </w:p>
        </w:tc>
      </w:tr>
    </w:tbl>
    <w:p w:rsidR="00DF33EA" w:rsidRPr="00C74002" w:rsidRDefault="00DF33EA" w:rsidP="00DF33EA">
      <w:pPr>
        <w:rPr>
          <w:rFonts w:ascii="Times New Roman" w:hAnsi="Times New Roman"/>
        </w:rPr>
      </w:pPr>
    </w:p>
    <w:p w:rsidR="00DF33EA" w:rsidRPr="00C74002" w:rsidRDefault="00DF33EA" w:rsidP="00DF33EA">
      <w:pPr>
        <w:ind w:left="-360"/>
        <w:rPr>
          <w:rFonts w:ascii="Times New Roman" w:hAnsi="Times New Roman"/>
          <w:b/>
        </w:rPr>
      </w:pPr>
      <w:r w:rsidRPr="00C74002">
        <w:rPr>
          <w:rFonts w:ascii="Times New Roman" w:hAnsi="Times New Roman"/>
          <w:b/>
        </w:rPr>
        <w:t>B. RAČUN ZADUŽIVANJA/FINANCIRANJA</w:t>
      </w:r>
    </w:p>
    <w:p w:rsidR="00DF33EA" w:rsidRPr="00C74002" w:rsidRDefault="00DF33EA" w:rsidP="00DF33EA">
      <w:pPr>
        <w:ind w:left="-360"/>
        <w:rPr>
          <w:rFonts w:ascii="Times New Roman" w:hAnsi="Times New Roman"/>
        </w:rPr>
      </w:pPr>
    </w:p>
    <w:tbl>
      <w:tblPr>
        <w:tblW w:w="100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2400"/>
        <w:gridCol w:w="2760"/>
      </w:tblGrid>
      <w:tr w:rsidR="00DF33EA" w:rsidRPr="00C74002" w:rsidTr="005654AC">
        <w:tc>
          <w:tcPr>
            <w:tcW w:w="4908" w:type="dxa"/>
          </w:tcPr>
          <w:p w:rsidR="00DF33EA" w:rsidRPr="00C74002" w:rsidRDefault="00DF33EA" w:rsidP="005654AC">
            <w:pPr>
              <w:rPr>
                <w:rFonts w:ascii="Times New Roman" w:hAnsi="Times New Roman"/>
              </w:rPr>
            </w:pPr>
            <w:r w:rsidRPr="00C74002">
              <w:rPr>
                <w:rFonts w:ascii="Times New Roman" w:hAnsi="Times New Roman"/>
              </w:rPr>
              <w:t xml:space="preserve">PRIMICI OD FINANCIJSKE IMOVINE I ZADUŽIVANJA </w:t>
            </w:r>
          </w:p>
        </w:tc>
        <w:tc>
          <w:tcPr>
            <w:tcW w:w="2400" w:type="dxa"/>
          </w:tcPr>
          <w:p w:rsidR="00DF33EA" w:rsidRPr="00C74002" w:rsidRDefault="00321903" w:rsidP="005654AC">
            <w:pPr>
              <w:jc w:val="right"/>
              <w:rPr>
                <w:rFonts w:ascii="Times New Roman" w:hAnsi="Times New Roman"/>
              </w:rPr>
            </w:pPr>
            <w:r>
              <w:rPr>
                <w:rFonts w:ascii="Times New Roman" w:hAnsi="Times New Roman"/>
              </w:rPr>
              <w:t>-</w:t>
            </w:r>
          </w:p>
        </w:tc>
        <w:tc>
          <w:tcPr>
            <w:tcW w:w="2760" w:type="dxa"/>
          </w:tcPr>
          <w:p w:rsidR="00DF33EA" w:rsidRPr="00C74002" w:rsidRDefault="008706A6" w:rsidP="005654AC">
            <w:pPr>
              <w:jc w:val="right"/>
              <w:rPr>
                <w:rFonts w:ascii="Times New Roman" w:hAnsi="Times New Roman"/>
              </w:rPr>
            </w:pPr>
            <w:r>
              <w:rPr>
                <w:rFonts w:ascii="Times New Roman" w:hAnsi="Times New Roman"/>
              </w:rPr>
              <w:t>900.000,00</w:t>
            </w:r>
          </w:p>
        </w:tc>
      </w:tr>
      <w:tr w:rsidR="00DF33EA" w:rsidRPr="00C74002" w:rsidTr="005654AC">
        <w:tc>
          <w:tcPr>
            <w:tcW w:w="4908" w:type="dxa"/>
          </w:tcPr>
          <w:p w:rsidR="00DF33EA" w:rsidRPr="00C74002" w:rsidRDefault="00DF33EA" w:rsidP="005654AC">
            <w:pPr>
              <w:rPr>
                <w:rFonts w:ascii="Times New Roman" w:hAnsi="Times New Roman"/>
              </w:rPr>
            </w:pPr>
            <w:r w:rsidRPr="00C74002">
              <w:rPr>
                <w:rFonts w:ascii="Times New Roman" w:hAnsi="Times New Roman"/>
              </w:rPr>
              <w:t>IZDACI ZA FINANCIJSKU IMOVINU I OTPLATE ZAJMOVA</w:t>
            </w:r>
          </w:p>
        </w:tc>
        <w:tc>
          <w:tcPr>
            <w:tcW w:w="2400" w:type="dxa"/>
          </w:tcPr>
          <w:p w:rsidR="00DF33EA" w:rsidRPr="00C74002" w:rsidRDefault="00321903" w:rsidP="005654AC">
            <w:pPr>
              <w:jc w:val="right"/>
              <w:rPr>
                <w:rFonts w:ascii="Times New Roman" w:hAnsi="Times New Roman"/>
              </w:rPr>
            </w:pPr>
            <w:r>
              <w:rPr>
                <w:rFonts w:ascii="Times New Roman" w:hAnsi="Times New Roman"/>
              </w:rPr>
              <w:t>1.388.000,00</w:t>
            </w:r>
          </w:p>
        </w:tc>
        <w:tc>
          <w:tcPr>
            <w:tcW w:w="2760" w:type="dxa"/>
          </w:tcPr>
          <w:p w:rsidR="00DF33EA" w:rsidRPr="00C74002" w:rsidRDefault="008706A6" w:rsidP="005654AC">
            <w:pPr>
              <w:jc w:val="right"/>
              <w:rPr>
                <w:rFonts w:ascii="Times New Roman" w:hAnsi="Times New Roman"/>
              </w:rPr>
            </w:pPr>
            <w:r>
              <w:rPr>
                <w:rFonts w:ascii="Times New Roman" w:hAnsi="Times New Roman"/>
              </w:rPr>
              <w:t>1.388.000,00</w:t>
            </w:r>
          </w:p>
        </w:tc>
      </w:tr>
      <w:tr w:rsidR="00DF33EA" w:rsidRPr="00C74002" w:rsidTr="005654AC">
        <w:tc>
          <w:tcPr>
            <w:tcW w:w="4908" w:type="dxa"/>
          </w:tcPr>
          <w:p w:rsidR="00DF33EA" w:rsidRPr="00C74002" w:rsidRDefault="00DF33EA" w:rsidP="005654AC">
            <w:pPr>
              <w:rPr>
                <w:rFonts w:ascii="Times New Roman" w:hAnsi="Times New Roman"/>
                <w:b/>
              </w:rPr>
            </w:pPr>
            <w:r w:rsidRPr="00C74002">
              <w:rPr>
                <w:rFonts w:ascii="Times New Roman" w:hAnsi="Times New Roman"/>
                <w:b/>
              </w:rPr>
              <w:t>NETO ZADUŽIVANJE/ FINANCIRANJE</w:t>
            </w:r>
          </w:p>
        </w:tc>
        <w:tc>
          <w:tcPr>
            <w:tcW w:w="2400" w:type="dxa"/>
          </w:tcPr>
          <w:p w:rsidR="00DF33EA" w:rsidRPr="00C74002" w:rsidRDefault="00321903" w:rsidP="005654AC">
            <w:pPr>
              <w:jc w:val="right"/>
              <w:rPr>
                <w:rFonts w:ascii="Times New Roman" w:hAnsi="Times New Roman"/>
                <w:b/>
              </w:rPr>
            </w:pPr>
            <w:r>
              <w:rPr>
                <w:rFonts w:ascii="Times New Roman" w:hAnsi="Times New Roman"/>
                <w:b/>
              </w:rPr>
              <w:t>-1.388.000,00</w:t>
            </w:r>
          </w:p>
        </w:tc>
        <w:tc>
          <w:tcPr>
            <w:tcW w:w="2760" w:type="dxa"/>
          </w:tcPr>
          <w:p w:rsidR="00DF33EA" w:rsidRPr="00C74002" w:rsidRDefault="008706A6" w:rsidP="005654AC">
            <w:pPr>
              <w:jc w:val="right"/>
              <w:rPr>
                <w:rFonts w:ascii="Times New Roman" w:hAnsi="Times New Roman"/>
                <w:b/>
              </w:rPr>
            </w:pPr>
            <w:r>
              <w:rPr>
                <w:rFonts w:ascii="Times New Roman" w:hAnsi="Times New Roman"/>
                <w:b/>
              </w:rPr>
              <w:t>-488.000,00</w:t>
            </w:r>
          </w:p>
        </w:tc>
      </w:tr>
    </w:tbl>
    <w:p w:rsidR="00802263" w:rsidRDefault="00802263" w:rsidP="00C74002">
      <w:pPr>
        <w:tabs>
          <w:tab w:val="left" w:pos="-180"/>
        </w:tabs>
        <w:rPr>
          <w:rFonts w:ascii="Times New Roman" w:hAnsi="Times New Roman"/>
        </w:rPr>
      </w:pPr>
    </w:p>
    <w:p w:rsidR="00802263" w:rsidRDefault="00802263" w:rsidP="00C74002">
      <w:pPr>
        <w:tabs>
          <w:tab w:val="left" w:pos="-180"/>
        </w:tabs>
        <w:rPr>
          <w:rFonts w:ascii="Times New Roman" w:hAnsi="Times New Roman"/>
        </w:rPr>
      </w:pPr>
    </w:p>
    <w:p w:rsidR="00C74002" w:rsidRPr="00802263" w:rsidRDefault="00D10CFE" w:rsidP="00C74002">
      <w:pPr>
        <w:tabs>
          <w:tab w:val="left" w:pos="-180"/>
        </w:tabs>
        <w:rPr>
          <w:rFonts w:ascii="Times New Roman" w:hAnsi="Times New Roman"/>
          <w:b/>
        </w:rPr>
      </w:pPr>
      <w:r w:rsidRPr="00802263">
        <w:rPr>
          <w:rFonts w:ascii="Times New Roman" w:hAnsi="Times New Roman"/>
          <w:b/>
        </w:rPr>
        <w:t xml:space="preserve">C. RASPOLOŽIVA </w:t>
      </w:r>
      <w:r w:rsidR="00802263" w:rsidRPr="00802263">
        <w:rPr>
          <w:rFonts w:ascii="Times New Roman" w:hAnsi="Times New Roman"/>
          <w:b/>
        </w:rPr>
        <w:t xml:space="preserve">SREDSTVA IZ PRETHODNIH GODINA </w:t>
      </w:r>
    </w:p>
    <w:p w:rsidR="00802263" w:rsidRDefault="00802263" w:rsidP="00C74002">
      <w:pPr>
        <w:tabs>
          <w:tab w:val="left" w:pos="-180"/>
        </w:tabs>
        <w:rPr>
          <w:rFonts w:ascii="Times New Roman" w:hAnsi="Times New Roman"/>
        </w:rPr>
      </w:pPr>
    </w:p>
    <w:tbl>
      <w:tblPr>
        <w:tblW w:w="100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2400"/>
        <w:gridCol w:w="2760"/>
      </w:tblGrid>
      <w:tr w:rsidR="00802263" w:rsidRPr="00C74002" w:rsidTr="005654AC">
        <w:tc>
          <w:tcPr>
            <w:tcW w:w="4908" w:type="dxa"/>
          </w:tcPr>
          <w:p w:rsidR="00802263" w:rsidRPr="00C74002" w:rsidRDefault="00802263" w:rsidP="005654AC">
            <w:pPr>
              <w:rPr>
                <w:rFonts w:ascii="Times New Roman" w:hAnsi="Times New Roman"/>
              </w:rPr>
            </w:pPr>
            <w:r>
              <w:rPr>
                <w:rFonts w:ascii="Times New Roman" w:hAnsi="Times New Roman"/>
              </w:rPr>
              <w:t xml:space="preserve">UKUPAN DONOS VIŠKA/MANJKA IZ PRETHODNE/IH GODINA </w:t>
            </w:r>
            <w:r w:rsidRPr="00C74002">
              <w:rPr>
                <w:rFonts w:ascii="Times New Roman" w:hAnsi="Times New Roman"/>
              </w:rPr>
              <w:t xml:space="preserve"> </w:t>
            </w:r>
          </w:p>
        </w:tc>
        <w:tc>
          <w:tcPr>
            <w:tcW w:w="2400" w:type="dxa"/>
          </w:tcPr>
          <w:p w:rsidR="00802263" w:rsidRPr="00C74002" w:rsidRDefault="00321903" w:rsidP="005654AC">
            <w:pPr>
              <w:jc w:val="right"/>
              <w:rPr>
                <w:rFonts w:ascii="Times New Roman" w:hAnsi="Times New Roman"/>
              </w:rPr>
            </w:pPr>
            <w:r>
              <w:rPr>
                <w:rFonts w:ascii="Times New Roman" w:hAnsi="Times New Roman"/>
              </w:rPr>
              <w:t>110.000,00</w:t>
            </w:r>
          </w:p>
        </w:tc>
        <w:tc>
          <w:tcPr>
            <w:tcW w:w="2760" w:type="dxa"/>
          </w:tcPr>
          <w:p w:rsidR="00802263" w:rsidRPr="00C74002" w:rsidRDefault="008706A6" w:rsidP="005654AC">
            <w:pPr>
              <w:jc w:val="right"/>
              <w:rPr>
                <w:rFonts w:ascii="Times New Roman" w:hAnsi="Times New Roman"/>
              </w:rPr>
            </w:pPr>
            <w:r>
              <w:rPr>
                <w:rFonts w:ascii="Times New Roman" w:hAnsi="Times New Roman"/>
              </w:rPr>
              <w:t>6.010.000,00</w:t>
            </w:r>
          </w:p>
        </w:tc>
      </w:tr>
      <w:tr w:rsidR="00802263" w:rsidRPr="00C74002" w:rsidTr="005654AC">
        <w:tc>
          <w:tcPr>
            <w:tcW w:w="4908" w:type="dxa"/>
          </w:tcPr>
          <w:p w:rsidR="00802263" w:rsidRPr="00C74002" w:rsidRDefault="00802263" w:rsidP="005654AC">
            <w:pPr>
              <w:rPr>
                <w:rFonts w:ascii="Times New Roman" w:hAnsi="Times New Roman"/>
              </w:rPr>
            </w:pPr>
            <w:r>
              <w:rPr>
                <w:rFonts w:ascii="Times New Roman" w:hAnsi="Times New Roman"/>
              </w:rPr>
              <w:t xml:space="preserve">VIŠAK/MANJAK IZ PRETHODNE/IH GODINA KOJI ĆE SE RASPOREDITI/POKRITI </w:t>
            </w:r>
          </w:p>
        </w:tc>
        <w:tc>
          <w:tcPr>
            <w:tcW w:w="2400" w:type="dxa"/>
          </w:tcPr>
          <w:p w:rsidR="00802263" w:rsidRPr="00C74002" w:rsidRDefault="00321903" w:rsidP="005654AC">
            <w:pPr>
              <w:jc w:val="right"/>
              <w:rPr>
                <w:rFonts w:ascii="Times New Roman" w:hAnsi="Times New Roman"/>
              </w:rPr>
            </w:pPr>
            <w:r>
              <w:rPr>
                <w:rFonts w:ascii="Times New Roman" w:hAnsi="Times New Roman"/>
              </w:rPr>
              <w:t>110.000,00</w:t>
            </w:r>
          </w:p>
        </w:tc>
        <w:tc>
          <w:tcPr>
            <w:tcW w:w="2760" w:type="dxa"/>
          </w:tcPr>
          <w:p w:rsidR="00802263" w:rsidRPr="00C74002" w:rsidRDefault="008706A6" w:rsidP="005654AC">
            <w:pPr>
              <w:jc w:val="right"/>
              <w:rPr>
                <w:rFonts w:ascii="Times New Roman" w:hAnsi="Times New Roman"/>
              </w:rPr>
            </w:pPr>
            <w:r>
              <w:rPr>
                <w:rFonts w:ascii="Times New Roman" w:hAnsi="Times New Roman"/>
              </w:rPr>
              <w:t>6.010.000,00</w:t>
            </w:r>
          </w:p>
        </w:tc>
      </w:tr>
      <w:tr w:rsidR="00802263" w:rsidRPr="00C74002" w:rsidTr="005654AC">
        <w:tc>
          <w:tcPr>
            <w:tcW w:w="4908" w:type="dxa"/>
          </w:tcPr>
          <w:p w:rsidR="00802263" w:rsidRPr="00C74002" w:rsidRDefault="00802263" w:rsidP="005654AC">
            <w:pPr>
              <w:spacing w:after="0"/>
              <w:jc w:val="left"/>
              <w:rPr>
                <w:rFonts w:ascii="Times New Roman" w:hAnsi="Times New Roman"/>
                <w:b/>
              </w:rPr>
            </w:pPr>
            <w:r w:rsidRPr="00C74002">
              <w:rPr>
                <w:rFonts w:ascii="Times New Roman" w:hAnsi="Times New Roman"/>
                <w:b/>
              </w:rPr>
              <w:t>VIŠAK/MANJAK+ NE</w:t>
            </w:r>
            <w:r>
              <w:rPr>
                <w:rFonts w:ascii="Times New Roman" w:hAnsi="Times New Roman"/>
                <w:b/>
              </w:rPr>
              <w:t xml:space="preserve">TO FINANCIRANJE+RASPOLOŽIVA SREDSTVA IZ PRETHODNIH GODINA </w:t>
            </w:r>
          </w:p>
        </w:tc>
        <w:tc>
          <w:tcPr>
            <w:tcW w:w="2400" w:type="dxa"/>
          </w:tcPr>
          <w:p w:rsidR="00802263" w:rsidRPr="00C74002" w:rsidRDefault="00321903" w:rsidP="005654AC">
            <w:pPr>
              <w:jc w:val="right"/>
              <w:rPr>
                <w:rFonts w:ascii="Times New Roman" w:hAnsi="Times New Roman"/>
                <w:b/>
              </w:rPr>
            </w:pPr>
            <w:r>
              <w:rPr>
                <w:rFonts w:ascii="Times New Roman" w:hAnsi="Times New Roman"/>
                <w:b/>
              </w:rPr>
              <w:t>0,00</w:t>
            </w:r>
          </w:p>
        </w:tc>
        <w:tc>
          <w:tcPr>
            <w:tcW w:w="2760" w:type="dxa"/>
          </w:tcPr>
          <w:p w:rsidR="00802263" w:rsidRPr="00C74002" w:rsidRDefault="008706A6" w:rsidP="005654AC">
            <w:pPr>
              <w:jc w:val="right"/>
              <w:rPr>
                <w:rFonts w:ascii="Times New Roman" w:hAnsi="Times New Roman"/>
                <w:b/>
              </w:rPr>
            </w:pPr>
            <w:r>
              <w:rPr>
                <w:rFonts w:ascii="Times New Roman" w:hAnsi="Times New Roman"/>
                <w:b/>
              </w:rPr>
              <w:t>0,00</w:t>
            </w:r>
          </w:p>
        </w:tc>
      </w:tr>
    </w:tbl>
    <w:p w:rsidR="00802263" w:rsidRDefault="00802263" w:rsidP="00C74002">
      <w:pPr>
        <w:tabs>
          <w:tab w:val="left" w:pos="-180"/>
        </w:tabs>
      </w:pPr>
    </w:p>
    <w:p w:rsidR="00C74002" w:rsidRDefault="00C74002" w:rsidP="00C74002">
      <w:pPr>
        <w:tabs>
          <w:tab w:val="left" w:pos="-180"/>
        </w:tabs>
      </w:pPr>
    </w:p>
    <w:p w:rsidR="00C74002" w:rsidRPr="00C74002" w:rsidRDefault="00C74002" w:rsidP="00C74002">
      <w:pPr>
        <w:tabs>
          <w:tab w:val="left" w:pos="-180"/>
        </w:tabs>
        <w:ind w:left="-360"/>
        <w:jc w:val="center"/>
        <w:rPr>
          <w:rFonts w:ascii="Times New Roman" w:hAnsi="Times New Roman"/>
          <w:b/>
        </w:rPr>
      </w:pPr>
      <w:r w:rsidRPr="00C74002">
        <w:rPr>
          <w:rFonts w:ascii="Times New Roman" w:hAnsi="Times New Roman"/>
          <w:b/>
        </w:rPr>
        <w:t xml:space="preserve">I. POSEBAN DIO PRORAČUNA  </w:t>
      </w:r>
    </w:p>
    <w:p w:rsidR="00C74002" w:rsidRPr="00C74002" w:rsidRDefault="00C74002" w:rsidP="00C74002">
      <w:pPr>
        <w:tabs>
          <w:tab w:val="left" w:pos="-180"/>
        </w:tabs>
        <w:ind w:left="-360"/>
        <w:jc w:val="center"/>
        <w:rPr>
          <w:rFonts w:ascii="Times New Roman" w:hAnsi="Times New Roman"/>
          <w:b/>
        </w:rPr>
      </w:pPr>
    </w:p>
    <w:p w:rsidR="00C74002" w:rsidRPr="00C74002" w:rsidRDefault="00C74002" w:rsidP="00C74002">
      <w:pPr>
        <w:tabs>
          <w:tab w:val="left" w:pos="-180"/>
        </w:tabs>
        <w:ind w:left="-360"/>
        <w:jc w:val="center"/>
        <w:rPr>
          <w:rFonts w:ascii="Times New Roman" w:hAnsi="Times New Roman"/>
        </w:rPr>
      </w:pPr>
      <w:r w:rsidRPr="00C74002">
        <w:rPr>
          <w:rFonts w:ascii="Times New Roman" w:hAnsi="Times New Roman"/>
        </w:rPr>
        <w:t>Članak 2.</w:t>
      </w:r>
    </w:p>
    <w:p w:rsidR="00C74002" w:rsidRPr="00C74002" w:rsidRDefault="00C74002" w:rsidP="00C74002">
      <w:pPr>
        <w:tabs>
          <w:tab w:val="left" w:pos="-180"/>
        </w:tabs>
        <w:rPr>
          <w:rFonts w:ascii="Times New Roman" w:hAnsi="Times New Roman"/>
        </w:rPr>
      </w:pPr>
    </w:p>
    <w:p w:rsidR="00C74002" w:rsidRPr="00C74002" w:rsidRDefault="00C74002" w:rsidP="00C74002">
      <w:pPr>
        <w:tabs>
          <w:tab w:val="left" w:pos="-180"/>
        </w:tabs>
        <w:rPr>
          <w:rFonts w:ascii="Times New Roman" w:hAnsi="Times New Roman"/>
        </w:rPr>
      </w:pPr>
      <w:r w:rsidRPr="00C74002">
        <w:rPr>
          <w:rFonts w:ascii="Times New Roman" w:hAnsi="Times New Roman"/>
        </w:rPr>
        <w:t>Članak 5. se mijenja i glasi:</w:t>
      </w:r>
    </w:p>
    <w:p w:rsidR="00C74002" w:rsidRPr="00C74002" w:rsidRDefault="00C74002" w:rsidP="00C74002">
      <w:pPr>
        <w:tabs>
          <w:tab w:val="left" w:pos="-180"/>
        </w:tabs>
        <w:rPr>
          <w:rFonts w:ascii="Times New Roman" w:hAnsi="Times New Roman"/>
        </w:rPr>
      </w:pPr>
      <w:r w:rsidRPr="00C74002">
        <w:rPr>
          <w:rFonts w:ascii="Times New Roman" w:hAnsi="Times New Roman"/>
        </w:rPr>
        <w:t xml:space="preserve"> Rashodi </w:t>
      </w:r>
      <w:r w:rsidR="00ED7597">
        <w:rPr>
          <w:rFonts w:ascii="Times New Roman" w:hAnsi="Times New Roman"/>
        </w:rPr>
        <w:t>i izdaci Proračuna u svoti od</w:t>
      </w:r>
      <w:r w:rsidR="008706A6">
        <w:rPr>
          <w:rFonts w:ascii="Times New Roman" w:hAnsi="Times New Roman"/>
        </w:rPr>
        <w:t xml:space="preserve"> 133.908.494</w:t>
      </w:r>
      <w:r w:rsidR="00ED7597">
        <w:rPr>
          <w:rFonts w:ascii="Times New Roman" w:hAnsi="Times New Roman"/>
        </w:rPr>
        <w:t xml:space="preserve"> </w:t>
      </w:r>
      <w:r w:rsidRPr="00C74002">
        <w:rPr>
          <w:rFonts w:ascii="Times New Roman" w:hAnsi="Times New Roman"/>
        </w:rPr>
        <w:t>kn raspoređuju se po Upravnim odjelima, korisnicima, programima, aktivnostima i namjenama u Posebnom dijelu Proračuna (Prilog: Poseban dio proračuna).</w:t>
      </w:r>
    </w:p>
    <w:p w:rsidR="00E50041" w:rsidRDefault="00E50041" w:rsidP="00C74002">
      <w:pPr>
        <w:pStyle w:val="Bezproreda"/>
        <w:rPr>
          <w:color w:val="000000" w:themeColor="text1"/>
          <w:sz w:val="22"/>
        </w:rPr>
      </w:pPr>
    </w:p>
    <w:p w:rsidR="00E50041" w:rsidRPr="00734BBC" w:rsidRDefault="00E50041" w:rsidP="00E50041">
      <w:pPr>
        <w:pStyle w:val="Bezproreda"/>
        <w:jc w:val="left"/>
        <w:rPr>
          <w:i/>
          <w:color w:val="000000"/>
        </w:rPr>
      </w:pPr>
    </w:p>
    <w:p w:rsidR="007D3409" w:rsidRDefault="007D3409" w:rsidP="007D3409">
      <w:pPr>
        <w:ind w:left="-360"/>
        <w:jc w:val="center"/>
        <w:rPr>
          <w:rFonts w:ascii="Times New Roman" w:hAnsi="Times New Roman"/>
          <w:b/>
        </w:rPr>
      </w:pPr>
      <w:r w:rsidRPr="007D3409">
        <w:rPr>
          <w:rFonts w:ascii="Times New Roman" w:hAnsi="Times New Roman"/>
          <w:b/>
        </w:rPr>
        <w:t>II.</w:t>
      </w:r>
      <w:r>
        <w:rPr>
          <w:rFonts w:ascii="Times New Roman" w:hAnsi="Times New Roman"/>
          <w:b/>
        </w:rPr>
        <w:t xml:space="preserve">  PRIJELAZNE I ZAVRŠNE ODREDBE</w:t>
      </w:r>
    </w:p>
    <w:p w:rsidR="007D3409" w:rsidRPr="007D3409" w:rsidRDefault="007D3409" w:rsidP="007D3409">
      <w:pPr>
        <w:ind w:left="-360"/>
        <w:jc w:val="center"/>
        <w:rPr>
          <w:rFonts w:ascii="Times New Roman" w:hAnsi="Times New Roman"/>
          <w:b/>
        </w:rPr>
      </w:pPr>
    </w:p>
    <w:p w:rsidR="007D3409" w:rsidRDefault="007D3409" w:rsidP="00962B59">
      <w:pPr>
        <w:ind w:left="-360"/>
        <w:jc w:val="center"/>
        <w:rPr>
          <w:rFonts w:ascii="Times New Roman" w:hAnsi="Times New Roman"/>
        </w:rPr>
      </w:pPr>
      <w:r w:rsidRPr="007D3409">
        <w:rPr>
          <w:rFonts w:ascii="Times New Roman" w:hAnsi="Times New Roman"/>
        </w:rPr>
        <w:t xml:space="preserve">Članak 3. </w:t>
      </w:r>
    </w:p>
    <w:p w:rsidR="00962B59" w:rsidRPr="007D3409" w:rsidRDefault="00962B59" w:rsidP="00962B59">
      <w:pPr>
        <w:ind w:left="-360"/>
        <w:jc w:val="center"/>
        <w:rPr>
          <w:rFonts w:ascii="Times New Roman" w:hAnsi="Times New Roman"/>
        </w:rPr>
      </w:pPr>
    </w:p>
    <w:p w:rsidR="007D3409" w:rsidRPr="007D3409" w:rsidRDefault="00DE7D81" w:rsidP="007D3409">
      <w:pPr>
        <w:ind w:left="-360"/>
        <w:rPr>
          <w:rFonts w:ascii="Times New Roman" w:hAnsi="Times New Roman"/>
        </w:rPr>
      </w:pPr>
      <w:r>
        <w:rPr>
          <w:rFonts w:ascii="Times New Roman" w:hAnsi="Times New Roman"/>
        </w:rPr>
        <w:t xml:space="preserve"> </w:t>
      </w:r>
      <w:r w:rsidR="00ED7597">
        <w:rPr>
          <w:rFonts w:ascii="Times New Roman" w:hAnsi="Times New Roman"/>
        </w:rPr>
        <w:t>I</w:t>
      </w:r>
      <w:r w:rsidR="007D3409" w:rsidRPr="007D3409">
        <w:rPr>
          <w:rFonts w:ascii="Times New Roman" w:hAnsi="Times New Roman"/>
        </w:rPr>
        <w:t>. Izmjene i dopune</w:t>
      </w:r>
      <w:r w:rsidR="000A547B">
        <w:rPr>
          <w:rFonts w:ascii="Times New Roman" w:hAnsi="Times New Roman"/>
        </w:rPr>
        <w:t xml:space="preserve"> Proračuna Grada Trogira za 2022</w:t>
      </w:r>
      <w:r w:rsidR="007D3409" w:rsidRPr="007D3409">
        <w:rPr>
          <w:rFonts w:ascii="Times New Roman" w:hAnsi="Times New Roman"/>
        </w:rPr>
        <w:t>.godinu stupaju na snagu prvog dana od dana  objave  u „Službenom glasniku Grada Trogira“.</w:t>
      </w:r>
    </w:p>
    <w:p w:rsidR="007D3409" w:rsidRDefault="007D3409" w:rsidP="007D3409">
      <w:pPr>
        <w:ind w:left="-360"/>
      </w:pPr>
    </w:p>
    <w:p w:rsidR="00500A7B" w:rsidRDefault="00500A7B" w:rsidP="00500A7B">
      <w:pPr>
        <w:pStyle w:val="Bezproreda"/>
        <w:rPr>
          <w:color w:val="000000" w:themeColor="text1"/>
          <w:sz w:val="22"/>
        </w:rPr>
      </w:pPr>
    </w:p>
    <w:p w:rsidR="00E50041" w:rsidRPr="00734BBC" w:rsidRDefault="00E50041" w:rsidP="00500A7B">
      <w:pPr>
        <w:pStyle w:val="Bezproreda"/>
        <w:rPr>
          <w:color w:val="000000" w:themeColor="text1"/>
          <w:sz w:val="22"/>
        </w:rPr>
      </w:pPr>
    </w:p>
    <w:p w:rsidR="00500A7B" w:rsidRPr="00734BBC" w:rsidRDefault="00500A7B" w:rsidP="00500A7B">
      <w:pPr>
        <w:spacing w:after="0"/>
        <w:rPr>
          <w:rFonts w:ascii="Times New Roman" w:eastAsia="Times New Roman" w:hAnsi="Times New Roman"/>
          <w:color w:val="000000" w:themeColor="text1"/>
        </w:rPr>
      </w:pPr>
      <w:bookmarkStart w:id="1" w:name="_Hlk505148866"/>
      <w:r w:rsidRPr="00734BBC">
        <w:rPr>
          <w:rFonts w:ascii="Times New Roman" w:eastAsia="Times New Roman" w:hAnsi="Times New Roman"/>
          <w:color w:val="000000" w:themeColor="text1"/>
        </w:rPr>
        <w:t xml:space="preserve">KLASA: </w:t>
      </w:r>
      <w:r w:rsidR="00284EA2">
        <w:rPr>
          <w:rFonts w:ascii="Times New Roman" w:eastAsia="Times New Roman" w:hAnsi="Times New Roman"/>
          <w:color w:val="000000" w:themeColor="text1"/>
        </w:rPr>
        <w:t>400-06/21-01/5</w:t>
      </w:r>
    </w:p>
    <w:p w:rsidR="00500A7B" w:rsidRPr="00734BBC" w:rsidRDefault="00500A7B" w:rsidP="00500A7B">
      <w:pPr>
        <w:spacing w:after="0"/>
        <w:rPr>
          <w:rFonts w:ascii="Times New Roman" w:eastAsia="Times New Roman" w:hAnsi="Times New Roman"/>
          <w:color w:val="000000" w:themeColor="text1"/>
        </w:rPr>
      </w:pPr>
      <w:r w:rsidRPr="00734BBC">
        <w:rPr>
          <w:rFonts w:ascii="Times New Roman" w:eastAsia="Times New Roman" w:hAnsi="Times New Roman"/>
          <w:color w:val="000000" w:themeColor="text1"/>
        </w:rPr>
        <w:t xml:space="preserve">URBROJ: </w:t>
      </w:r>
      <w:r w:rsidR="00284EA2">
        <w:rPr>
          <w:rFonts w:ascii="Times New Roman" w:eastAsia="Times New Roman" w:hAnsi="Times New Roman"/>
          <w:color w:val="000000" w:themeColor="text1"/>
        </w:rPr>
        <w:t>2181-13-41/01-22-5</w:t>
      </w:r>
    </w:p>
    <w:p w:rsidR="00500A7B" w:rsidRDefault="00284EA2" w:rsidP="00500A7B">
      <w:pPr>
        <w:spacing w:after="0"/>
        <w:rPr>
          <w:rFonts w:ascii="Times New Roman" w:eastAsia="Times New Roman" w:hAnsi="Times New Roman"/>
          <w:color w:val="000000" w:themeColor="text1"/>
        </w:rPr>
      </w:pPr>
      <w:r>
        <w:rPr>
          <w:rFonts w:ascii="Times New Roman" w:eastAsia="Times New Roman" w:hAnsi="Times New Roman"/>
          <w:color w:val="000000" w:themeColor="text1"/>
        </w:rPr>
        <w:t xml:space="preserve">Trogir, 09.ožujka </w:t>
      </w:r>
      <w:r w:rsidR="000A547B">
        <w:rPr>
          <w:rFonts w:ascii="Times New Roman" w:eastAsia="Times New Roman" w:hAnsi="Times New Roman"/>
          <w:color w:val="000000" w:themeColor="text1"/>
        </w:rPr>
        <w:t>2022</w:t>
      </w:r>
      <w:r w:rsidR="00500A7B" w:rsidRPr="00734BBC">
        <w:rPr>
          <w:rFonts w:ascii="Times New Roman" w:eastAsia="Times New Roman" w:hAnsi="Times New Roman"/>
          <w:color w:val="000000" w:themeColor="text1"/>
        </w:rPr>
        <w:t>. godine</w:t>
      </w:r>
    </w:p>
    <w:p w:rsidR="00EB24F6" w:rsidRDefault="00EB24F6"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Pr="00734BBC" w:rsidRDefault="00E50041" w:rsidP="00500A7B">
      <w:pPr>
        <w:spacing w:after="0"/>
        <w:rPr>
          <w:rFonts w:ascii="Times New Roman" w:eastAsia="Times New Roman" w:hAnsi="Times New Roman"/>
          <w:color w:val="000000" w:themeColor="text1"/>
        </w:rPr>
      </w:pPr>
    </w:p>
    <w:bookmarkEnd w:id="1"/>
    <w:p w:rsidR="00500A7B" w:rsidRPr="00EB24F6" w:rsidRDefault="00500A7B" w:rsidP="00500A7B">
      <w:pPr>
        <w:spacing w:after="0"/>
        <w:ind w:left="3540" w:firstLine="709"/>
        <w:jc w:val="center"/>
        <w:rPr>
          <w:rFonts w:ascii="Times New Roman" w:eastAsia="Times New Roman" w:hAnsi="Times New Roman"/>
          <w:color w:val="000000" w:themeColor="text1"/>
        </w:rPr>
      </w:pPr>
      <w:r w:rsidRPr="00EB24F6">
        <w:rPr>
          <w:rFonts w:ascii="Times New Roman" w:eastAsia="Times New Roman" w:hAnsi="Times New Roman"/>
          <w:color w:val="000000" w:themeColor="text1"/>
        </w:rPr>
        <w:t>PREDSJEDNIK GRADSKOG  VIJEĆA</w:t>
      </w:r>
    </w:p>
    <w:p w:rsidR="00500A7B" w:rsidRPr="00734BBC" w:rsidRDefault="00F65CE8" w:rsidP="00500A7B">
      <w:pPr>
        <w:spacing w:after="0"/>
        <w:ind w:left="3540" w:firstLine="709"/>
        <w:jc w:val="center"/>
        <w:rPr>
          <w:rFonts w:ascii="Times New Roman" w:eastAsia="Times New Roman" w:hAnsi="Times New Roman"/>
          <w:bCs/>
          <w:color w:val="000000" w:themeColor="text1"/>
        </w:rPr>
      </w:pPr>
      <w:r>
        <w:rPr>
          <w:rFonts w:ascii="Times New Roman" w:eastAsia="Times New Roman" w:hAnsi="Times New Roman"/>
          <w:bCs/>
          <w:color w:val="000000" w:themeColor="text1"/>
        </w:rPr>
        <w:t xml:space="preserve">Toni </w:t>
      </w:r>
      <w:proofErr w:type="spellStart"/>
      <w:r>
        <w:rPr>
          <w:rFonts w:ascii="Times New Roman" w:eastAsia="Times New Roman" w:hAnsi="Times New Roman"/>
          <w:bCs/>
          <w:color w:val="000000" w:themeColor="text1"/>
        </w:rPr>
        <w:t>Zulim</w:t>
      </w:r>
      <w:proofErr w:type="spellEnd"/>
    </w:p>
    <w:p w:rsidR="00500A7B" w:rsidRPr="00734BBC" w:rsidRDefault="00500A7B" w:rsidP="00500A7B">
      <w:pPr>
        <w:spacing w:after="0"/>
        <w:ind w:left="3540" w:firstLine="709"/>
        <w:jc w:val="center"/>
        <w:rPr>
          <w:rFonts w:ascii="Times New Roman" w:eastAsia="Times New Roman" w:hAnsi="Times New Roman"/>
          <w:b/>
          <w:color w:val="000000" w:themeColor="text1"/>
        </w:rPr>
      </w:pPr>
    </w:p>
    <w:p w:rsidR="00500A7B" w:rsidRPr="00734BBC" w:rsidRDefault="00500A7B" w:rsidP="00500A7B">
      <w:pPr>
        <w:spacing w:after="0"/>
        <w:ind w:left="3540" w:firstLine="709"/>
        <w:jc w:val="center"/>
        <w:rPr>
          <w:rFonts w:ascii="Times New Roman" w:eastAsia="Times New Roman" w:hAnsi="Times New Roman"/>
          <w:color w:val="000000" w:themeColor="text1"/>
        </w:rPr>
      </w:pPr>
      <w:bookmarkStart w:id="2" w:name="_Hlk505148594"/>
      <w:r w:rsidRPr="00734BBC">
        <w:rPr>
          <w:rFonts w:ascii="Times New Roman" w:eastAsia="Times New Roman" w:hAnsi="Times New Roman"/>
          <w:color w:val="000000" w:themeColor="text1"/>
        </w:rPr>
        <w:t>……………………..</w:t>
      </w:r>
    </w:p>
    <w:bookmarkEnd w:id="2"/>
    <w:p w:rsidR="00500A7B" w:rsidRDefault="00500A7B" w:rsidP="00500A7B">
      <w:pPr>
        <w:pStyle w:val="box454532"/>
        <w:spacing w:before="0" w:after="0"/>
        <w:jc w:val="center"/>
        <w:textAlignment w:val="baseline"/>
        <w:rPr>
          <w:b/>
          <w:color w:val="000000" w:themeColor="text1"/>
          <w:sz w:val="22"/>
          <w:szCs w:val="22"/>
        </w:rPr>
      </w:pPr>
    </w:p>
    <w:p w:rsidR="00EA0BBC" w:rsidRDefault="00EA0BBC" w:rsidP="00500A7B">
      <w:pPr>
        <w:pStyle w:val="box454532"/>
        <w:spacing w:before="0" w:after="0"/>
        <w:jc w:val="center"/>
        <w:textAlignment w:val="baseline"/>
        <w:rPr>
          <w:b/>
          <w:color w:val="000000" w:themeColor="text1"/>
          <w:sz w:val="22"/>
          <w:szCs w:val="22"/>
        </w:rPr>
      </w:pPr>
    </w:p>
    <w:p w:rsidR="00EA0BBC" w:rsidRDefault="00EA0BBC" w:rsidP="00500A7B">
      <w:pPr>
        <w:pStyle w:val="box454532"/>
        <w:spacing w:before="0" w:after="0"/>
        <w:jc w:val="center"/>
        <w:textAlignment w:val="baseline"/>
        <w:rPr>
          <w:b/>
          <w:color w:val="000000" w:themeColor="text1"/>
          <w:sz w:val="22"/>
          <w:szCs w:val="22"/>
        </w:rPr>
      </w:pPr>
    </w:p>
    <w:p w:rsidR="00EA0BBC" w:rsidRDefault="00EA0BBC" w:rsidP="009E659D">
      <w:pPr>
        <w:pStyle w:val="box454532"/>
        <w:spacing w:before="0" w:after="0"/>
        <w:textAlignment w:val="baseline"/>
        <w:rPr>
          <w:b/>
          <w:color w:val="000000" w:themeColor="text1"/>
          <w:sz w:val="22"/>
          <w:szCs w:val="22"/>
        </w:rPr>
      </w:pPr>
    </w:p>
    <w:p w:rsidR="00EA0BBC" w:rsidRDefault="00EA0BBC"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4B1498" w:rsidRDefault="004B1498" w:rsidP="003711C6">
      <w:pPr>
        <w:rPr>
          <w:rFonts w:ascii="Times New Roman" w:hAnsi="Times New Roman"/>
        </w:rPr>
      </w:pPr>
    </w:p>
    <w:p w:rsidR="003711C6" w:rsidRDefault="003711C6" w:rsidP="00500A7B">
      <w:pPr>
        <w:pStyle w:val="box454532"/>
        <w:spacing w:before="0" w:after="0"/>
        <w:jc w:val="both"/>
        <w:textAlignment w:val="baseline"/>
        <w:rPr>
          <w:color w:val="000000" w:themeColor="text1"/>
          <w:sz w:val="22"/>
          <w:szCs w:val="22"/>
        </w:rPr>
      </w:pPr>
    </w:p>
    <w:p w:rsidR="00797CD5" w:rsidRDefault="00797CD5" w:rsidP="007A7ED8">
      <w:pPr>
        <w:rPr>
          <w:rFonts w:ascii="Times New Roman" w:hAnsi="Times New Roman"/>
          <w:b/>
        </w:rPr>
      </w:pPr>
      <w:bookmarkStart w:id="3" w:name="_GoBack"/>
      <w:bookmarkEnd w:id="3"/>
    </w:p>
    <w:p w:rsidR="007A7ED8" w:rsidRPr="00305ED7" w:rsidRDefault="007A7ED8" w:rsidP="007A7ED8">
      <w:pPr>
        <w:rPr>
          <w:rFonts w:ascii="Times New Roman" w:hAnsi="Times New Roman"/>
          <w:b/>
        </w:rPr>
      </w:pPr>
      <w:r w:rsidRPr="00305ED7">
        <w:rPr>
          <w:rFonts w:ascii="Times New Roman" w:hAnsi="Times New Roman"/>
          <w:b/>
        </w:rPr>
        <w:t xml:space="preserve">OPĆI DIO </w:t>
      </w:r>
    </w:p>
    <w:p w:rsidR="00AD4BBF" w:rsidRDefault="00AD4BBF" w:rsidP="007A7ED8">
      <w:pPr>
        <w:jc w:val="center"/>
        <w:rPr>
          <w:rFonts w:ascii="Times New Roman" w:hAnsi="Times New Roman"/>
          <w:b/>
          <w:sz w:val="24"/>
          <w:szCs w:val="24"/>
        </w:rPr>
      </w:pPr>
    </w:p>
    <w:p w:rsidR="007A7ED8" w:rsidRPr="00305ED7" w:rsidRDefault="007A7ED8" w:rsidP="007A7ED8">
      <w:pPr>
        <w:jc w:val="center"/>
        <w:rPr>
          <w:rFonts w:ascii="Times New Roman" w:hAnsi="Times New Roman"/>
          <w:b/>
          <w:sz w:val="24"/>
          <w:szCs w:val="24"/>
        </w:rPr>
      </w:pPr>
      <w:r w:rsidRPr="00305ED7">
        <w:rPr>
          <w:rFonts w:ascii="Times New Roman" w:hAnsi="Times New Roman"/>
          <w:b/>
          <w:sz w:val="24"/>
          <w:szCs w:val="24"/>
        </w:rPr>
        <w:t>PRIHODI I PRIMICI PRORAČUNA</w:t>
      </w:r>
    </w:p>
    <w:p w:rsidR="00853CE9" w:rsidRPr="00305ED7" w:rsidRDefault="00AD4BBF" w:rsidP="00853CE9">
      <w:pPr>
        <w:rPr>
          <w:rFonts w:ascii="Times New Roman" w:hAnsi="Times New Roman"/>
        </w:rPr>
      </w:pPr>
      <w:r>
        <w:rPr>
          <w:rFonts w:ascii="Times New Roman" w:hAnsi="Times New Roman"/>
        </w:rPr>
        <w:t>U tablici 1</w:t>
      </w:r>
      <w:r w:rsidR="00853CE9" w:rsidRPr="00305ED7">
        <w:rPr>
          <w:rFonts w:ascii="Times New Roman" w:hAnsi="Times New Roman"/>
        </w:rPr>
        <w:t>. su prikazane promjene na osnovnim skupinama prihoda u odnosu na izvorni plan. Prijedlogom I. Izmjena i dopuna</w:t>
      </w:r>
      <w:r w:rsidR="000A547B">
        <w:rPr>
          <w:rFonts w:ascii="Times New Roman" w:hAnsi="Times New Roman"/>
        </w:rPr>
        <w:t xml:space="preserve"> Proračuna Grada Trogira za 2022</w:t>
      </w:r>
      <w:r w:rsidR="00853CE9" w:rsidRPr="00305ED7">
        <w:rPr>
          <w:rFonts w:ascii="Times New Roman" w:hAnsi="Times New Roman"/>
        </w:rPr>
        <w:t>.godinu prihodi i primici se povećavaju za</w:t>
      </w:r>
      <w:r w:rsidR="0082379C" w:rsidRPr="00305ED7">
        <w:rPr>
          <w:rFonts w:ascii="Times New Roman" w:hAnsi="Times New Roman"/>
        </w:rPr>
        <w:t xml:space="preserve"> </w:t>
      </w:r>
      <w:r w:rsidR="00321903">
        <w:rPr>
          <w:rFonts w:ascii="Times New Roman" w:hAnsi="Times New Roman"/>
        </w:rPr>
        <w:t>5.783.300</w:t>
      </w:r>
      <w:r w:rsidR="007F3EB5" w:rsidRPr="00305ED7">
        <w:rPr>
          <w:rFonts w:ascii="Times New Roman" w:hAnsi="Times New Roman"/>
        </w:rPr>
        <w:t xml:space="preserve"> kn</w:t>
      </w:r>
      <w:r w:rsidR="00853CE9" w:rsidRPr="00305ED7">
        <w:rPr>
          <w:rFonts w:ascii="Times New Roman" w:hAnsi="Times New Roman"/>
        </w:rPr>
        <w:t xml:space="preserve">, odnosno  više u odnosu na prvotni plan Proračuna te iznose </w:t>
      </w:r>
      <w:r w:rsidR="00321903">
        <w:rPr>
          <w:rFonts w:ascii="Times New Roman" w:hAnsi="Times New Roman"/>
        </w:rPr>
        <w:t>133.908.494</w:t>
      </w:r>
      <w:r w:rsidR="00C54F7C">
        <w:rPr>
          <w:rFonts w:ascii="Times New Roman" w:hAnsi="Times New Roman"/>
        </w:rPr>
        <w:t xml:space="preserve"> </w:t>
      </w:r>
      <w:r w:rsidR="007F3EB5" w:rsidRPr="00305ED7">
        <w:rPr>
          <w:rFonts w:ascii="Times New Roman" w:hAnsi="Times New Roman"/>
        </w:rPr>
        <w:t>kn.</w:t>
      </w:r>
      <w:r w:rsidR="00853CE9" w:rsidRPr="00305ED7">
        <w:rPr>
          <w:rFonts w:ascii="Times New Roman" w:hAnsi="Times New Roman"/>
        </w:rPr>
        <w:t xml:space="preserve"> </w:t>
      </w:r>
    </w:p>
    <w:p w:rsidR="007A7ED8" w:rsidRPr="00305ED7" w:rsidRDefault="00AD4BBF" w:rsidP="007A7ED8">
      <w:pPr>
        <w:rPr>
          <w:rFonts w:ascii="Times New Roman" w:hAnsi="Times New Roman"/>
        </w:rPr>
      </w:pPr>
      <w:r>
        <w:rPr>
          <w:rFonts w:ascii="Times New Roman" w:hAnsi="Times New Roman"/>
          <w:b/>
        </w:rPr>
        <w:t>Tablica 1</w:t>
      </w:r>
      <w:r w:rsidR="007A7ED8" w:rsidRPr="00305ED7">
        <w:rPr>
          <w:rFonts w:ascii="Times New Roman" w:hAnsi="Times New Roman"/>
        </w:rPr>
        <w:t>. Planirani prihodi i primici</w:t>
      </w:r>
      <w:r w:rsidR="000A547B">
        <w:rPr>
          <w:rFonts w:ascii="Times New Roman" w:hAnsi="Times New Roman"/>
        </w:rPr>
        <w:t xml:space="preserve"> Proračuna Grada Trogira za 2022</w:t>
      </w:r>
      <w:r w:rsidR="007A7ED8" w:rsidRPr="00305ED7">
        <w:rPr>
          <w:rFonts w:ascii="Times New Roman" w:hAnsi="Times New Roman"/>
        </w:rPr>
        <w:t>.</w:t>
      </w:r>
      <w:r w:rsidR="000A547B">
        <w:rPr>
          <w:rFonts w:ascii="Times New Roman" w:hAnsi="Times New Roman"/>
        </w:rPr>
        <w:t xml:space="preserve"> </w:t>
      </w:r>
      <w:r w:rsidR="007A7ED8" w:rsidRPr="00305ED7">
        <w:rPr>
          <w:rFonts w:ascii="Times New Roman" w:hAnsi="Times New Roman"/>
        </w:rPr>
        <w:t xml:space="preserve">godinu i </w:t>
      </w:r>
      <w:r w:rsidR="00853CE9" w:rsidRPr="00305ED7">
        <w:rPr>
          <w:rFonts w:ascii="Times New Roman" w:hAnsi="Times New Roman"/>
        </w:rPr>
        <w:t xml:space="preserve">prijedlog povećanja/smanjenja </w:t>
      </w:r>
    </w:p>
    <w:p w:rsidR="00D028BA" w:rsidRPr="00305ED7" w:rsidRDefault="00D028BA" w:rsidP="007A7ED8">
      <w:pPr>
        <w:rPr>
          <w:rFonts w:ascii="Times New Roman" w:hAnsi="Times New Roman"/>
        </w:rPr>
      </w:pPr>
    </w:p>
    <w:tbl>
      <w:tblPr>
        <w:tblW w:w="8202" w:type="dxa"/>
        <w:tblLook w:val="04A0" w:firstRow="1" w:lastRow="0" w:firstColumn="1" w:lastColumn="0" w:noHBand="0" w:noVBand="1"/>
      </w:tblPr>
      <w:tblGrid>
        <w:gridCol w:w="803"/>
        <w:gridCol w:w="2345"/>
        <w:gridCol w:w="1702"/>
        <w:gridCol w:w="1769"/>
        <w:gridCol w:w="1634"/>
      </w:tblGrid>
      <w:tr w:rsidR="00D028BA" w:rsidRPr="00305ED7" w:rsidTr="00D028BA">
        <w:trPr>
          <w:trHeight w:val="567"/>
        </w:trPr>
        <w:tc>
          <w:tcPr>
            <w:tcW w:w="758"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Br. Konta</w:t>
            </w:r>
          </w:p>
        </w:tc>
        <w:tc>
          <w:tcPr>
            <w:tcW w:w="2345"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Vrsta prihoda/primitaka</w:t>
            </w:r>
          </w:p>
        </w:tc>
        <w:tc>
          <w:tcPr>
            <w:tcW w:w="1702" w:type="dxa"/>
            <w:tcBorders>
              <w:top w:val="single" w:sz="4" w:space="0" w:color="auto"/>
              <w:left w:val="nil"/>
              <w:bottom w:val="single" w:sz="4" w:space="0" w:color="auto"/>
              <w:right w:val="nil"/>
            </w:tcBorders>
            <w:shd w:val="clear" w:color="000000" w:fill="D9D9D9"/>
            <w:vAlign w:val="center"/>
            <w:hideMark/>
          </w:tcPr>
          <w:p w:rsidR="00D028BA" w:rsidRPr="00305ED7" w:rsidRDefault="000A547B" w:rsidP="007A7ED8">
            <w:pPr>
              <w:jc w:val="center"/>
              <w:rPr>
                <w:rFonts w:ascii="Times New Roman" w:hAnsi="Times New Roman"/>
                <w:b/>
                <w:bCs/>
                <w:color w:val="000000"/>
                <w:lang w:eastAsia="hr-HR"/>
              </w:rPr>
            </w:pPr>
            <w:r>
              <w:rPr>
                <w:rFonts w:ascii="Times New Roman" w:hAnsi="Times New Roman"/>
                <w:b/>
                <w:bCs/>
                <w:color w:val="000000"/>
                <w:lang w:eastAsia="hr-HR"/>
              </w:rPr>
              <w:t>PLAN 2022</w:t>
            </w:r>
            <w:r w:rsidR="00D028BA" w:rsidRPr="00305ED7">
              <w:rPr>
                <w:rFonts w:ascii="Times New Roman" w:hAnsi="Times New Roman"/>
                <w:b/>
                <w:bCs/>
                <w:color w:val="000000"/>
                <w:lang w:eastAsia="hr-HR"/>
              </w:rPr>
              <w:t>.</w:t>
            </w:r>
          </w:p>
        </w:tc>
        <w:tc>
          <w:tcPr>
            <w:tcW w:w="1769"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POVEĆANJE/</w:t>
            </w:r>
          </w:p>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SMANJENJE</w:t>
            </w:r>
          </w:p>
        </w:tc>
        <w:tc>
          <w:tcPr>
            <w:tcW w:w="1628" w:type="dxa"/>
            <w:tcBorders>
              <w:top w:val="single" w:sz="4" w:space="0" w:color="auto"/>
              <w:left w:val="nil"/>
              <w:bottom w:val="single" w:sz="4" w:space="0" w:color="auto"/>
              <w:right w:val="nil"/>
            </w:tcBorders>
            <w:shd w:val="clear" w:color="000000" w:fill="D9D9D9"/>
            <w:vAlign w:val="center"/>
            <w:hideMark/>
          </w:tcPr>
          <w:p w:rsidR="00D028BA" w:rsidRPr="00305ED7" w:rsidRDefault="00032297" w:rsidP="007A7ED8">
            <w:pPr>
              <w:jc w:val="center"/>
              <w:rPr>
                <w:rFonts w:ascii="Times New Roman" w:hAnsi="Times New Roman"/>
                <w:b/>
                <w:bCs/>
                <w:color w:val="000000"/>
                <w:lang w:eastAsia="hr-HR"/>
              </w:rPr>
            </w:pPr>
            <w:r>
              <w:rPr>
                <w:rFonts w:ascii="Times New Roman" w:hAnsi="Times New Roman"/>
                <w:b/>
                <w:bCs/>
                <w:color w:val="000000"/>
                <w:lang w:eastAsia="hr-HR"/>
              </w:rPr>
              <w:t>I</w:t>
            </w:r>
            <w:r w:rsidR="000A547B">
              <w:rPr>
                <w:rFonts w:ascii="Times New Roman" w:hAnsi="Times New Roman"/>
                <w:b/>
                <w:bCs/>
                <w:color w:val="000000"/>
                <w:lang w:eastAsia="hr-HR"/>
              </w:rPr>
              <w:t>.IZMJENE I DOPUNE PRORAČUNA 2022</w:t>
            </w:r>
            <w:r w:rsidR="00D028BA" w:rsidRPr="00305ED7">
              <w:rPr>
                <w:rFonts w:ascii="Times New Roman" w:hAnsi="Times New Roman"/>
                <w:b/>
                <w:bCs/>
                <w:color w:val="000000"/>
                <w:lang w:eastAsia="hr-HR"/>
              </w:rPr>
              <w:t>.</w:t>
            </w:r>
          </w:p>
        </w:tc>
      </w:tr>
      <w:tr w:rsidR="00D028BA" w:rsidRPr="00305ED7" w:rsidTr="00D028BA">
        <w:trPr>
          <w:trHeight w:val="276"/>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w:t>
            </w:r>
          </w:p>
        </w:tc>
        <w:tc>
          <w:tcPr>
            <w:tcW w:w="2345" w:type="dxa"/>
            <w:tcBorders>
              <w:top w:val="nil"/>
              <w:left w:val="nil"/>
              <w:bottom w:val="single" w:sz="4" w:space="0" w:color="auto"/>
              <w:right w:val="nil"/>
            </w:tcBorders>
            <w:shd w:val="clear" w:color="auto" w:fill="auto"/>
            <w:noWrap/>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poslovanja </w:t>
            </w:r>
          </w:p>
        </w:tc>
        <w:tc>
          <w:tcPr>
            <w:tcW w:w="1702"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124.030.194,00</w:t>
            </w:r>
          </w:p>
        </w:tc>
        <w:tc>
          <w:tcPr>
            <w:tcW w:w="1769"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-611.700,00</w:t>
            </w:r>
          </w:p>
        </w:tc>
        <w:tc>
          <w:tcPr>
            <w:tcW w:w="1628"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123.418.494,00</w:t>
            </w:r>
          </w:p>
        </w:tc>
      </w:tr>
      <w:tr w:rsidR="00D028BA" w:rsidRPr="00305ED7" w:rsidTr="00D028BA">
        <w:trPr>
          <w:trHeight w:val="387"/>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61</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Prihodi od poreza</w:t>
            </w:r>
          </w:p>
        </w:tc>
        <w:tc>
          <w:tcPr>
            <w:tcW w:w="1702"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38.060.000,00</w:t>
            </w:r>
          </w:p>
        </w:tc>
        <w:tc>
          <w:tcPr>
            <w:tcW w:w="1769"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-1.000.000,00</w:t>
            </w:r>
          </w:p>
        </w:tc>
        <w:tc>
          <w:tcPr>
            <w:tcW w:w="1628"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37.060.000,00</w:t>
            </w:r>
          </w:p>
        </w:tc>
      </w:tr>
      <w:tr w:rsidR="00D028BA" w:rsidRPr="00305ED7" w:rsidTr="00D028BA">
        <w:trPr>
          <w:trHeight w:val="83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63</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Pomoći od inozemstva i od subjekata unutar općeg proračuna </w:t>
            </w:r>
          </w:p>
        </w:tc>
        <w:tc>
          <w:tcPr>
            <w:tcW w:w="1702"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30.456.821,00</w:t>
            </w:r>
          </w:p>
        </w:tc>
        <w:tc>
          <w:tcPr>
            <w:tcW w:w="1769"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1.155.000,00</w:t>
            </w:r>
          </w:p>
        </w:tc>
        <w:tc>
          <w:tcPr>
            <w:tcW w:w="1628"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31.611.821,00</w:t>
            </w:r>
          </w:p>
        </w:tc>
      </w:tr>
      <w:tr w:rsidR="00D028BA" w:rsidRPr="00305ED7" w:rsidTr="00D028BA">
        <w:trPr>
          <w:trHeight w:val="387"/>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64</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imovine </w:t>
            </w:r>
          </w:p>
        </w:tc>
        <w:tc>
          <w:tcPr>
            <w:tcW w:w="1702"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17.174.500,00</w:t>
            </w:r>
          </w:p>
        </w:tc>
        <w:tc>
          <w:tcPr>
            <w:tcW w:w="1769"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-82.500,00</w:t>
            </w:r>
          </w:p>
        </w:tc>
        <w:tc>
          <w:tcPr>
            <w:tcW w:w="1628"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17.092.000,00</w:t>
            </w:r>
          </w:p>
        </w:tc>
      </w:tr>
      <w:tr w:rsidR="00D028BA" w:rsidRPr="00305ED7" w:rsidTr="00D028BA">
        <w:trPr>
          <w:trHeight w:val="106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65</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upravnih i administrativnih pristojbi, pristojbi po posebnim propisima i naknada </w:t>
            </w:r>
          </w:p>
        </w:tc>
        <w:tc>
          <w:tcPr>
            <w:tcW w:w="1702"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35.529.649,00</w:t>
            </w:r>
          </w:p>
        </w:tc>
        <w:tc>
          <w:tcPr>
            <w:tcW w:w="1769"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322.083,00</w:t>
            </w:r>
          </w:p>
        </w:tc>
        <w:tc>
          <w:tcPr>
            <w:tcW w:w="1628"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35.851.732,00</w:t>
            </w:r>
          </w:p>
        </w:tc>
      </w:tr>
      <w:tr w:rsidR="00D028BA" w:rsidRPr="00305ED7" w:rsidTr="00D028BA">
        <w:trPr>
          <w:trHeight w:val="1107"/>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66</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prodaje proizvoda i roba te pruženih usluga i prihodi od donacija </w:t>
            </w:r>
          </w:p>
        </w:tc>
        <w:tc>
          <w:tcPr>
            <w:tcW w:w="1702"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525.000,00</w:t>
            </w:r>
          </w:p>
        </w:tc>
        <w:tc>
          <w:tcPr>
            <w:tcW w:w="1769"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525.000,00</w:t>
            </w:r>
          </w:p>
        </w:tc>
      </w:tr>
      <w:tr w:rsidR="00D028BA" w:rsidRPr="00305ED7" w:rsidTr="00D028BA">
        <w:trPr>
          <w:trHeight w:val="52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68</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Kazne, upravne mjere i ostali prihodi </w:t>
            </w:r>
          </w:p>
        </w:tc>
        <w:tc>
          <w:tcPr>
            <w:tcW w:w="1702"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2.284.224,00</w:t>
            </w:r>
          </w:p>
        </w:tc>
        <w:tc>
          <w:tcPr>
            <w:tcW w:w="1769"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-1.006.283,00</w:t>
            </w:r>
          </w:p>
        </w:tc>
        <w:tc>
          <w:tcPr>
            <w:tcW w:w="1628"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1.277.941,00</w:t>
            </w:r>
          </w:p>
        </w:tc>
      </w:tr>
      <w:tr w:rsidR="00D028BA" w:rsidRPr="00305ED7" w:rsidTr="00D028BA">
        <w:trPr>
          <w:trHeight w:val="512"/>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7</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Prihodi od prodaje nefinancijske imovine</w:t>
            </w:r>
          </w:p>
        </w:tc>
        <w:tc>
          <w:tcPr>
            <w:tcW w:w="1702"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3.985.000,00</w:t>
            </w:r>
          </w:p>
        </w:tc>
        <w:tc>
          <w:tcPr>
            <w:tcW w:w="1769"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-405.000,00</w:t>
            </w:r>
          </w:p>
        </w:tc>
        <w:tc>
          <w:tcPr>
            <w:tcW w:w="1628"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3.580.000,00</w:t>
            </w:r>
          </w:p>
        </w:tc>
      </w:tr>
      <w:tr w:rsidR="00D028BA" w:rsidRPr="00305ED7" w:rsidTr="00D028BA">
        <w:trPr>
          <w:trHeight w:val="88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71</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prodaje </w:t>
            </w:r>
            <w:proofErr w:type="spellStart"/>
            <w:r w:rsidRPr="00305ED7">
              <w:rPr>
                <w:rFonts w:ascii="Times New Roman" w:hAnsi="Times New Roman"/>
                <w:color w:val="000000"/>
                <w:lang w:eastAsia="hr-HR"/>
              </w:rPr>
              <w:t>neproizvedene</w:t>
            </w:r>
            <w:proofErr w:type="spellEnd"/>
            <w:r w:rsidRPr="00305ED7">
              <w:rPr>
                <w:rFonts w:ascii="Times New Roman" w:hAnsi="Times New Roman"/>
                <w:color w:val="000000"/>
                <w:lang w:eastAsia="hr-HR"/>
              </w:rPr>
              <w:t xml:space="preserve"> dugotrajne imovine </w:t>
            </w:r>
          </w:p>
        </w:tc>
        <w:tc>
          <w:tcPr>
            <w:tcW w:w="1702"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3.705.000,00</w:t>
            </w:r>
          </w:p>
        </w:tc>
        <w:tc>
          <w:tcPr>
            <w:tcW w:w="1769"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-405.000,00</w:t>
            </w:r>
          </w:p>
        </w:tc>
        <w:tc>
          <w:tcPr>
            <w:tcW w:w="1628"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3.300.000,00</w:t>
            </w:r>
          </w:p>
        </w:tc>
      </w:tr>
      <w:tr w:rsidR="00D028BA" w:rsidRPr="00305ED7" w:rsidTr="00D028BA">
        <w:trPr>
          <w:trHeight w:val="88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72</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prodaje proizvedene dugotrajne imovine </w:t>
            </w:r>
          </w:p>
        </w:tc>
        <w:tc>
          <w:tcPr>
            <w:tcW w:w="1702"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280.000,00</w:t>
            </w:r>
          </w:p>
        </w:tc>
        <w:tc>
          <w:tcPr>
            <w:tcW w:w="1769"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280.000,00</w:t>
            </w:r>
          </w:p>
        </w:tc>
      </w:tr>
      <w:tr w:rsidR="00D028BA" w:rsidRPr="00305ED7" w:rsidTr="00D028BA">
        <w:trPr>
          <w:trHeight w:val="553"/>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8</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Primici od financijske imovine i zaduživanja</w:t>
            </w:r>
          </w:p>
        </w:tc>
        <w:tc>
          <w:tcPr>
            <w:tcW w:w="1702"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0,0</w:t>
            </w:r>
          </w:p>
        </w:tc>
        <w:tc>
          <w:tcPr>
            <w:tcW w:w="1769"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900.000,00</w:t>
            </w:r>
          </w:p>
        </w:tc>
        <w:tc>
          <w:tcPr>
            <w:tcW w:w="1628"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900.000,00</w:t>
            </w:r>
          </w:p>
        </w:tc>
      </w:tr>
      <w:tr w:rsidR="00D028BA" w:rsidRPr="00305ED7" w:rsidTr="00D028BA">
        <w:trPr>
          <w:trHeight w:val="415"/>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84</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Primici od zaduživanja </w:t>
            </w:r>
          </w:p>
        </w:tc>
        <w:tc>
          <w:tcPr>
            <w:tcW w:w="1702"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0,00</w:t>
            </w:r>
          </w:p>
        </w:tc>
        <w:tc>
          <w:tcPr>
            <w:tcW w:w="1769"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900.000,00</w:t>
            </w:r>
          </w:p>
        </w:tc>
        <w:tc>
          <w:tcPr>
            <w:tcW w:w="1628" w:type="dxa"/>
            <w:tcBorders>
              <w:top w:val="nil"/>
              <w:left w:val="nil"/>
              <w:bottom w:val="single" w:sz="4" w:space="0" w:color="auto"/>
              <w:right w:val="nil"/>
            </w:tcBorders>
            <w:shd w:val="clear" w:color="auto" w:fill="auto"/>
            <w:noWrap/>
            <w:vAlign w:val="bottom"/>
          </w:tcPr>
          <w:p w:rsidR="00D028BA" w:rsidRPr="00305ED7" w:rsidRDefault="006F4086" w:rsidP="007A7ED8">
            <w:pPr>
              <w:jc w:val="right"/>
              <w:rPr>
                <w:rFonts w:ascii="Times New Roman" w:hAnsi="Times New Roman"/>
                <w:color w:val="000000"/>
                <w:lang w:eastAsia="hr-HR"/>
              </w:rPr>
            </w:pPr>
            <w:r>
              <w:rPr>
                <w:rFonts w:ascii="Times New Roman" w:hAnsi="Times New Roman"/>
                <w:color w:val="000000"/>
                <w:lang w:eastAsia="hr-HR"/>
              </w:rPr>
              <w:t>900.000,00</w:t>
            </w:r>
          </w:p>
        </w:tc>
      </w:tr>
      <w:tr w:rsidR="00D028BA" w:rsidRPr="00305ED7" w:rsidTr="00D028BA">
        <w:trPr>
          <w:trHeight w:val="359"/>
        </w:trPr>
        <w:tc>
          <w:tcPr>
            <w:tcW w:w="3103" w:type="dxa"/>
            <w:gridSpan w:val="2"/>
            <w:tcBorders>
              <w:top w:val="single" w:sz="4" w:space="0" w:color="auto"/>
              <w:left w:val="nil"/>
              <w:bottom w:val="single" w:sz="4" w:space="0" w:color="auto"/>
              <w:right w:val="nil"/>
            </w:tcBorders>
            <w:shd w:val="clear" w:color="000000" w:fill="D9D9D9"/>
            <w:noWrap/>
            <w:vAlign w:val="bottom"/>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 xml:space="preserve">Višak/manjak </w:t>
            </w:r>
          </w:p>
        </w:tc>
        <w:tc>
          <w:tcPr>
            <w:tcW w:w="1702" w:type="dxa"/>
            <w:tcBorders>
              <w:top w:val="nil"/>
              <w:left w:val="nil"/>
              <w:bottom w:val="single" w:sz="4" w:space="0" w:color="auto"/>
              <w:right w:val="nil"/>
            </w:tcBorders>
            <w:shd w:val="clear" w:color="000000" w:fill="D9D9D9"/>
            <w:noWrap/>
            <w:vAlign w:val="bottom"/>
          </w:tcPr>
          <w:p w:rsidR="00D028BA" w:rsidRPr="00305ED7" w:rsidRDefault="006F4086" w:rsidP="007A7ED8">
            <w:pPr>
              <w:jc w:val="right"/>
              <w:rPr>
                <w:rFonts w:ascii="Times New Roman" w:hAnsi="Times New Roman"/>
                <w:b/>
                <w:color w:val="000000"/>
                <w:lang w:eastAsia="hr-HR"/>
              </w:rPr>
            </w:pPr>
            <w:r>
              <w:rPr>
                <w:rFonts w:ascii="Times New Roman" w:hAnsi="Times New Roman"/>
                <w:b/>
                <w:color w:val="000000"/>
                <w:lang w:eastAsia="hr-HR"/>
              </w:rPr>
              <w:t>110.000,00</w:t>
            </w:r>
          </w:p>
        </w:tc>
        <w:tc>
          <w:tcPr>
            <w:tcW w:w="1769" w:type="dxa"/>
            <w:tcBorders>
              <w:top w:val="nil"/>
              <w:left w:val="nil"/>
              <w:bottom w:val="single" w:sz="4" w:space="0" w:color="auto"/>
              <w:right w:val="nil"/>
            </w:tcBorders>
            <w:shd w:val="clear" w:color="000000" w:fill="D9D9D9"/>
            <w:noWrap/>
            <w:vAlign w:val="bottom"/>
          </w:tcPr>
          <w:p w:rsidR="00D028BA" w:rsidRPr="00305ED7" w:rsidRDefault="006F4086" w:rsidP="007A7ED8">
            <w:pPr>
              <w:jc w:val="right"/>
              <w:rPr>
                <w:rFonts w:ascii="Times New Roman" w:hAnsi="Times New Roman"/>
                <w:b/>
                <w:color w:val="000000"/>
                <w:lang w:eastAsia="hr-HR"/>
              </w:rPr>
            </w:pPr>
            <w:r>
              <w:rPr>
                <w:rFonts w:ascii="Times New Roman" w:hAnsi="Times New Roman"/>
                <w:b/>
                <w:color w:val="000000"/>
                <w:lang w:eastAsia="hr-HR"/>
              </w:rPr>
              <w:t>5.900.000,00</w:t>
            </w:r>
          </w:p>
        </w:tc>
        <w:tc>
          <w:tcPr>
            <w:tcW w:w="1628" w:type="dxa"/>
            <w:tcBorders>
              <w:top w:val="nil"/>
              <w:left w:val="nil"/>
              <w:bottom w:val="single" w:sz="4" w:space="0" w:color="auto"/>
              <w:right w:val="nil"/>
            </w:tcBorders>
            <w:shd w:val="clear" w:color="000000" w:fill="D9D9D9"/>
            <w:noWrap/>
            <w:vAlign w:val="bottom"/>
          </w:tcPr>
          <w:p w:rsidR="00D028BA" w:rsidRPr="00305ED7" w:rsidRDefault="006F4086" w:rsidP="007A7ED8">
            <w:pPr>
              <w:jc w:val="right"/>
              <w:rPr>
                <w:rFonts w:ascii="Times New Roman" w:hAnsi="Times New Roman"/>
                <w:b/>
                <w:color w:val="000000"/>
                <w:lang w:eastAsia="hr-HR"/>
              </w:rPr>
            </w:pPr>
            <w:r>
              <w:rPr>
                <w:rFonts w:ascii="Times New Roman" w:hAnsi="Times New Roman"/>
                <w:b/>
                <w:color w:val="000000"/>
                <w:lang w:eastAsia="hr-HR"/>
              </w:rPr>
              <w:t>6.010.000,00</w:t>
            </w:r>
          </w:p>
        </w:tc>
      </w:tr>
      <w:tr w:rsidR="00D028BA" w:rsidRPr="00305ED7" w:rsidTr="00D028BA">
        <w:trPr>
          <w:trHeight w:val="359"/>
        </w:trPr>
        <w:tc>
          <w:tcPr>
            <w:tcW w:w="3103" w:type="dxa"/>
            <w:gridSpan w:val="2"/>
            <w:tcBorders>
              <w:top w:val="single" w:sz="4" w:space="0" w:color="auto"/>
              <w:left w:val="nil"/>
              <w:bottom w:val="single" w:sz="4" w:space="0" w:color="auto"/>
              <w:right w:val="nil"/>
            </w:tcBorders>
            <w:shd w:val="clear" w:color="000000" w:fill="D9D9D9"/>
            <w:noWrap/>
            <w:vAlign w:val="bottom"/>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lastRenderedPageBreak/>
              <w:t xml:space="preserve">Sveukupno prihodi/primici </w:t>
            </w:r>
          </w:p>
        </w:tc>
        <w:tc>
          <w:tcPr>
            <w:tcW w:w="1702" w:type="dxa"/>
            <w:tcBorders>
              <w:top w:val="nil"/>
              <w:left w:val="nil"/>
              <w:bottom w:val="single" w:sz="4" w:space="0" w:color="auto"/>
              <w:right w:val="nil"/>
            </w:tcBorders>
            <w:shd w:val="clear" w:color="000000" w:fill="D9D9D9"/>
            <w:noWrap/>
            <w:vAlign w:val="bottom"/>
          </w:tcPr>
          <w:p w:rsidR="00D028BA" w:rsidRPr="00305ED7" w:rsidRDefault="006F4086" w:rsidP="007A7ED8">
            <w:pPr>
              <w:jc w:val="right"/>
              <w:rPr>
                <w:rFonts w:ascii="Times New Roman" w:hAnsi="Times New Roman"/>
                <w:b/>
                <w:color w:val="000000"/>
                <w:lang w:eastAsia="hr-HR"/>
              </w:rPr>
            </w:pPr>
            <w:r>
              <w:rPr>
                <w:rFonts w:ascii="Times New Roman" w:hAnsi="Times New Roman"/>
                <w:b/>
                <w:color w:val="000000"/>
                <w:lang w:eastAsia="hr-HR"/>
              </w:rPr>
              <w:t>128.125.194,00</w:t>
            </w:r>
          </w:p>
        </w:tc>
        <w:tc>
          <w:tcPr>
            <w:tcW w:w="1769" w:type="dxa"/>
            <w:tcBorders>
              <w:top w:val="nil"/>
              <w:left w:val="nil"/>
              <w:bottom w:val="single" w:sz="4" w:space="0" w:color="auto"/>
              <w:right w:val="nil"/>
            </w:tcBorders>
            <w:shd w:val="clear" w:color="000000" w:fill="D9D9D9"/>
            <w:noWrap/>
            <w:vAlign w:val="bottom"/>
          </w:tcPr>
          <w:p w:rsidR="00D028BA" w:rsidRPr="00305ED7" w:rsidRDefault="006F4086" w:rsidP="007A7ED8">
            <w:pPr>
              <w:jc w:val="right"/>
              <w:rPr>
                <w:rFonts w:ascii="Times New Roman" w:hAnsi="Times New Roman"/>
                <w:b/>
                <w:color w:val="000000"/>
                <w:lang w:eastAsia="hr-HR"/>
              </w:rPr>
            </w:pPr>
            <w:r>
              <w:rPr>
                <w:rFonts w:ascii="Times New Roman" w:hAnsi="Times New Roman"/>
                <w:b/>
                <w:color w:val="000000"/>
                <w:lang w:eastAsia="hr-HR"/>
              </w:rPr>
              <w:t>5.783.300,00</w:t>
            </w:r>
          </w:p>
        </w:tc>
        <w:tc>
          <w:tcPr>
            <w:tcW w:w="1628" w:type="dxa"/>
            <w:tcBorders>
              <w:top w:val="nil"/>
              <w:left w:val="nil"/>
              <w:bottom w:val="single" w:sz="4" w:space="0" w:color="auto"/>
              <w:right w:val="nil"/>
            </w:tcBorders>
            <w:shd w:val="clear" w:color="000000" w:fill="D9D9D9"/>
            <w:noWrap/>
            <w:vAlign w:val="bottom"/>
          </w:tcPr>
          <w:p w:rsidR="00D028BA" w:rsidRPr="00305ED7" w:rsidRDefault="006F4086" w:rsidP="007A7ED8">
            <w:pPr>
              <w:jc w:val="right"/>
              <w:rPr>
                <w:rFonts w:ascii="Times New Roman" w:hAnsi="Times New Roman"/>
                <w:b/>
                <w:color w:val="000000"/>
                <w:lang w:eastAsia="hr-HR"/>
              </w:rPr>
            </w:pPr>
            <w:r>
              <w:rPr>
                <w:rFonts w:ascii="Times New Roman" w:hAnsi="Times New Roman"/>
                <w:b/>
                <w:color w:val="000000"/>
                <w:lang w:eastAsia="hr-HR"/>
              </w:rPr>
              <w:t>133.908.494,00</w:t>
            </w:r>
          </w:p>
        </w:tc>
      </w:tr>
    </w:tbl>
    <w:p w:rsidR="007A7ED8" w:rsidRPr="00305ED7" w:rsidRDefault="007A7ED8" w:rsidP="007A7ED8">
      <w:pPr>
        <w:rPr>
          <w:rFonts w:ascii="Times New Roman" w:hAnsi="Times New Roman"/>
        </w:rPr>
      </w:pPr>
    </w:p>
    <w:p w:rsidR="00D078A7" w:rsidRPr="00305ED7" w:rsidRDefault="00FC4DD4" w:rsidP="006E1A8E">
      <w:pPr>
        <w:rPr>
          <w:rFonts w:ascii="Times New Roman" w:hAnsi="Times New Roman"/>
        </w:rPr>
      </w:pPr>
      <w:r w:rsidRPr="00305ED7">
        <w:rPr>
          <w:rFonts w:ascii="Times New Roman" w:hAnsi="Times New Roman"/>
        </w:rPr>
        <w:t>U proračun</w:t>
      </w:r>
      <w:r w:rsidR="006F4086">
        <w:rPr>
          <w:rFonts w:ascii="Times New Roman" w:hAnsi="Times New Roman"/>
        </w:rPr>
        <w:t>u Grada Trogira predlaže se smanjenje</w:t>
      </w:r>
      <w:r w:rsidR="0082379C" w:rsidRPr="00305ED7">
        <w:rPr>
          <w:rFonts w:ascii="Times New Roman" w:hAnsi="Times New Roman"/>
        </w:rPr>
        <w:t xml:space="preserve"> prihoda poslovanja za </w:t>
      </w:r>
      <w:r w:rsidR="006F4086">
        <w:rPr>
          <w:rFonts w:ascii="Times New Roman" w:hAnsi="Times New Roman"/>
        </w:rPr>
        <w:t>611.700 kn na razinu od 123.418.494</w:t>
      </w:r>
      <w:r w:rsidR="00D078A7" w:rsidRPr="00305ED7">
        <w:rPr>
          <w:rFonts w:ascii="Times New Roman" w:hAnsi="Times New Roman"/>
        </w:rPr>
        <w:t xml:space="preserve"> kn. Prihodi od prodaje nefinancijske imovine </w:t>
      </w:r>
      <w:r w:rsidR="006F4086">
        <w:rPr>
          <w:rFonts w:ascii="Times New Roman" w:hAnsi="Times New Roman"/>
        </w:rPr>
        <w:t>smanjuju</w:t>
      </w:r>
      <w:r w:rsidR="00330C1F">
        <w:rPr>
          <w:rFonts w:ascii="Times New Roman" w:hAnsi="Times New Roman"/>
        </w:rPr>
        <w:t xml:space="preserve"> se za </w:t>
      </w:r>
      <w:r w:rsidR="006F4086">
        <w:rPr>
          <w:rFonts w:ascii="Times New Roman" w:hAnsi="Times New Roman"/>
        </w:rPr>
        <w:t>405.000 kn te sada iznose 3.580.000</w:t>
      </w:r>
      <w:r w:rsidR="00330C1F">
        <w:rPr>
          <w:rFonts w:ascii="Times New Roman" w:hAnsi="Times New Roman"/>
        </w:rPr>
        <w:t xml:space="preserve"> kn , dok</w:t>
      </w:r>
      <w:r w:rsidR="006F4086">
        <w:rPr>
          <w:rFonts w:ascii="Times New Roman" w:hAnsi="Times New Roman"/>
        </w:rPr>
        <w:t xml:space="preserve"> se </w:t>
      </w:r>
      <w:r w:rsidR="00330C1F">
        <w:rPr>
          <w:rFonts w:ascii="Times New Roman" w:hAnsi="Times New Roman"/>
        </w:rPr>
        <w:t xml:space="preserve"> </w:t>
      </w:r>
      <w:r w:rsidR="00D078A7" w:rsidRPr="00305ED7">
        <w:rPr>
          <w:rFonts w:ascii="Times New Roman" w:hAnsi="Times New Roman"/>
        </w:rPr>
        <w:t xml:space="preserve">primici od zaduživanja </w:t>
      </w:r>
      <w:r w:rsidR="006F4086">
        <w:rPr>
          <w:rFonts w:ascii="Times New Roman" w:hAnsi="Times New Roman"/>
        </w:rPr>
        <w:t xml:space="preserve">povećavaju na </w:t>
      </w:r>
      <w:r w:rsidR="00330C1F">
        <w:rPr>
          <w:rFonts w:ascii="Times New Roman" w:hAnsi="Times New Roman"/>
        </w:rPr>
        <w:t xml:space="preserve"> </w:t>
      </w:r>
      <w:r w:rsidR="006F4086">
        <w:rPr>
          <w:rFonts w:ascii="Times New Roman" w:hAnsi="Times New Roman"/>
        </w:rPr>
        <w:t>900.000</w:t>
      </w:r>
      <w:r w:rsidR="003C17EB">
        <w:rPr>
          <w:rFonts w:ascii="Times New Roman" w:hAnsi="Times New Roman"/>
        </w:rPr>
        <w:t xml:space="preserve"> kn.</w:t>
      </w:r>
    </w:p>
    <w:p w:rsidR="00D078A7" w:rsidRPr="00305ED7" w:rsidRDefault="00D078A7" w:rsidP="006E1A8E">
      <w:pPr>
        <w:rPr>
          <w:rFonts w:ascii="Times New Roman" w:hAnsi="Times New Roman"/>
        </w:rPr>
      </w:pPr>
      <w:r w:rsidRPr="00305ED7">
        <w:rPr>
          <w:rFonts w:ascii="Times New Roman" w:hAnsi="Times New Roman"/>
        </w:rPr>
        <w:t xml:space="preserve">Ukupan iznos pomoći iz inozemstva i od subjekata unutar općeg proračuna povećavaju se za </w:t>
      </w:r>
      <w:r w:rsidR="006F4086">
        <w:rPr>
          <w:rFonts w:ascii="Times New Roman" w:hAnsi="Times New Roman"/>
        </w:rPr>
        <w:t>1.155.000 kn ili 3,8</w:t>
      </w:r>
      <w:r w:rsidRPr="00305ED7">
        <w:rPr>
          <w:rFonts w:ascii="Times New Roman" w:hAnsi="Times New Roman"/>
        </w:rPr>
        <w:t xml:space="preserve">% te se planiraju u iznosu od </w:t>
      </w:r>
      <w:r w:rsidR="006F4086">
        <w:rPr>
          <w:rFonts w:ascii="Times New Roman" w:hAnsi="Times New Roman"/>
        </w:rPr>
        <w:t>31.611.821</w:t>
      </w:r>
      <w:r w:rsidRPr="00305ED7">
        <w:rPr>
          <w:rFonts w:ascii="Times New Roman" w:hAnsi="Times New Roman"/>
        </w:rPr>
        <w:t xml:space="preserve"> kn.</w:t>
      </w:r>
    </w:p>
    <w:p w:rsidR="000808E8" w:rsidRPr="00305ED7" w:rsidRDefault="000808E8" w:rsidP="006E1A8E">
      <w:pPr>
        <w:rPr>
          <w:rFonts w:ascii="Times New Roman" w:hAnsi="Times New Roman"/>
        </w:rPr>
      </w:pPr>
      <w:r w:rsidRPr="00305ED7">
        <w:rPr>
          <w:rFonts w:ascii="Times New Roman" w:hAnsi="Times New Roman"/>
        </w:rPr>
        <w:t>Pomoći na temelju prijenosa EU sred</w:t>
      </w:r>
      <w:r w:rsidR="003C17EB">
        <w:rPr>
          <w:rFonts w:ascii="Times New Roman" w:hAnsi="Times New Roman"/>
        </w:rPr>
        <w:t xml:space="preserve">stava povećavaju se za </w:t>
      </w:r>
      <w:r w:rsidR="006F4086">
        <w:rPr>
          <w:rFonts w:ascii="Times New Roman" w:hAnsi="Times New Roman"/>
        </w:rPr>
        <w:t>805.000</w:t>
      </w:r>
      <w:r w:rsidRPr="00305ED7">
        <w:rPr>
          <w:rFonts w:ascii="Times New Roman" w:hAnsi="Times New Roman"/>
        </w:rPr>
        <w:t xml:space="preserve"> kn na </w:t>
      </w:r>
      <w:r w:rsidR="006F4086">
        <w:rPr>
          <w:rFonts w:ascii="Times New Roman" w:hAnsi="Times New Roman"/>
        </w:rPr>
        <w:t>12.752.221</w:t>
      </w:r>
      <w:r w:rsidRPr="00305ED7">
        <w:rPr>
          <w:rFonts w:ascii="Times New Roman" w:hAnsi="Times New Roman"/>
        </w:rPr>
        <w:t xml:space="preserve"> kn. </w:t>
      </w:r>
    </w:p>
    <w:p w:rsidR="00215CE3" w:rsidRPr="00305ED7" w:rsidRDefault="00215CE3" w:rsidP="006E1A8E">
      <w:pPr>
        <w:rPr>
          <w:rFonts w:ascii="Times New Roman" w:hAnsi="Times New Roman"/>
        </w:rPr>
      </w:pPr>
      <w:r w:rsidRPr="00305ED7">
        <w:rPr>
          <w:rFonts w:ascii="Times New Roman" w:hAnsi="Times New Roman"/>
        </w:rPr>
        <w:t xml:space="preserve">Prihodi od upravnih i administrativnih pristojbi, pristojbi po posebnim propisima i naknada, ovim se izmjenama povećavaju  za </w:t>
      </w:r>
      <w:r w:rsidR="006F4086">
        <w:rPr>
          <w:rFonts w:ascii="Times New Roman" w:hAnsi="Times New Roman"/>
        </w:rPr>
        <w:t>322.083</w:t>
      </w:r>
      <w:r w:rsidR="00B65282" w:rsidRPr="00305ED7">
        <w:rPr>
          <w:rFonts w:ascii="Times New Roman" w:hAnsi="Times New Roman"/>
        </w:rPr>
        <w:t xml:space="preserve"> kn na </w:t>
      </w:r>
      <w:r w:rsidR="006F4086">
        <w:rPr>
          <w:rFonts w:ascii="Times New Roman" w:hAnsi="Times New Roman"/>
        </w:rPr>
        <w:t>35.851.732</w:t>
      </w:r>
      <w:r w:rsidRPr="00305ED7">
        <w:rPr>
          <w:rFonts w:ascii="Times New Roman" w:hAnsi="Times New Roman"/>
        </w:rPr>
        <w:t xml:space="preserve"> kn</w:t>
      </w:r>
      <w:r w:rsidR="003C17EB">
        <w:rPr>
          <w:rFonts w:ascii="Times New Roman" w:hAnsi="Times New Roman"/>
        </w:rPr>
        <w:t>.</w:t>
      </w:r>
    </w:p>
    <w:p w:rsidR="006F4086" w:rsidRDefault="006F4086" w:rsidP="006E1A8E">
      <w:pPr>
        <w:rPr>
          <w:rFonts w:ascii="Times New Roman" w:hAnsi="Times New Roman"/>
        </w:rPr>
      </w:pPr>
      <w:r>
        <w:rPr>
          <w:rFonts w:ascii="Times New Roman" w:hAnsi="Times New Roman"/>
        </w:rPr>
        <w:t>Kazne, upravne mjere i ostali prihodi se smanjuju</w:t>
      </w:r>
      <w:r w:rsidR="003C17EB">
        <w:rPr>
          <w:rFonts w:ascii="Times New Roman" w:hAnsi="Times New Roman"/>
        </w:rPr>
        <w:t xml:space="preserve"> za </w:t>
      </w:r>
      <w:r>
        <w:rPr>
          <w:rFonts w:ascii="Times New Roman" w:hAnsi="Times New Roman"/>
        </w:rPr>
        <w:t>1.006.283</w:t>
      </w:r>
      <w:r w:rsidR="00215CE3" w:rsidRPr="00305ED7">
        <w:rPr>
          <w:rFonts w:ascii="Times New Roman" w:hAnsi="Times New Roman"/>
        </w:rPr>
        <w:t xml:space="preserve"> kn na </w:t>
      </w:r>
      <w:r>
        <w:rPr>
          <w:rFonts w:ascii="Times New Roman" w:hAnsi="Times New Roman"/>
        </w:rPr>
        <w:t>1.277.941 kn.</w:t>
      </w:r>
    </w:p>
    <w:p w:rsidR="00AD4BBF" w:rsidRPr="00305ED7" w:rsidRDefault="00AD4BBF" w:rsidP="006E1A8E">
      <w:pPr>
        <w:rPr>
          <w:rFonts w:ascii="Times New Roman" w:hAnsi="Times New Roman"/>
        </w:rPr>
      </w:pPr>
    </w:p>
    <w:p w:rsidR="007A7ED8" w:rsidRPr="00305ED7" w:rsidRDefault="007A7ED8" w:rsidP="007A7ED8">
      <w:pPr>
        <w:jc w:val="center"/>
        <w:rPr>
          <w:rFonts w:ascii="Times New Roman" w:hAnsi="Times New Roman"/>
          <w:sz w:val="24"/>
          <w:szCs w:val="24"/>
        </w:rPr>
      </w:pPr>
      <w:r w:rsidRPr="00305ED7">
        <w:rPr>
          <w:rFonts w:ascii="Times New Roman" w:hAnsi="Times New Roman"/>
          <w:b/>
          <w:sz w:val="24"/>
          <w:szCs w:val="24"/>
        </w:rPr>
        <w:t>RASHODI I IZDACI PRORAČUNA</w:t>
      </w:r>
    </w:p>
    <w:p w:rsidR="007A7ED8" w:rsidRPr="00305ED7" w:rsidRDefault="007A7ED8" w:rsidP="007A7ED8">
      <w:pPr>
        <w:rPr>
          <w:rFonts w:ascii="Times New Roman" w:hAnsi="Times New Roman"/>
          <w:sz w:val="24"/>
          <w:szCs w:val="24"/>
        </w:rPr>
      </w:pPr>
    </w:p>
    <w:p w:rsidR="006E1A8E" w:rsidRPr="00305ED7" w:rsidRDefault="007A7ED8" w:rsidP="007A7ED8">
      <w:pPr>
        <w:rPr>
          <w:rFonts w:ascii="Times New Roman" w:hAnsi="Times New Roman"/>
        </w:rPr>
      </w:pPr>
      <w:r w:rsidRPr="00305ED7">
        <w:rPr>
          <w:rFonts w:ascii="Times New Roman" w:hAnsi="Times New Roman"/>
        </w:rPr>
        <w:t xml:space="preserve">Prijedlogom </w:t>
      </w:r>
      <w:r w:rsidR="00253E06" w:rsidRPr="00305ED7">
        <w:rPr>
          <w:rFonts w:ascii="Times New Roman" w:hAnsi="Times New Roman"/>
        </w:rPr>
        <w:t xml:space="preserve">I. Izmjena i dopuna </w:t>
      </w:r>
      <w:r w:rsidR="000A547B">
        <w:rPr>
          <w:rFonts w:ascii="Times New Roman" w:hAnsi="Times New Roman"/>
        </w:rPr>
        <w:t>Plana proračuna za 2022</w:t>
      </w:r>
      <w:r w:rsidRPr="00305ED7">
        <w:rPr>
          <w:rFonts w:ascii="Times New Roman" w:hAnsi="Times New Roman"/>
        </w:rPr>
        <w:t xml:space="preserve">. godinu ukupni rashodi i izdaci proračuna Grada Trogira </w:t>
      </w:r>
      <w:r w:rsidR="00B65282" w:rsidRPr="00305ED7">
        <w:rPr>
          <w:rFonts w:ascii="Times New Roman" w:hAnsi="Times New Roman"/>
        </w:rPr>
        <w:t xml:space="preserve">se povećavaju za </w:t>
      </w:r>
      <w:r w:rsidR="00E47DC3">
        <w:rPr>
          <w:rFonts w:ascii="Times New Roman" w:hAnsi="Times New Roman"/>
        </w:rPr>
        <w:t>5.783.300</w:t>
      </w:r>
      <w:r w:rsidR="00253E06" w:rsidRPr="00305ED7">
        <w:rPr>
          <w:rFonts w:ascii="Times New Roman" w:hAnsi="Times New Roman"/>
        </w:rPr>
        <w:t xml:space="preserve"> kn te sada </w:t>
      </w:r>
      <w:r w:rsidRPr="00305ED7">
        <w:rPr>
          <w:rFonts w:ascii="Times New Roman" w:hAnsi="Times New Roman"/>
        </w:rPr>
        <w:t xml:space="preserve">iznose </w:t>
      </w:r>
      <w:r w:rsidR="00E47DC3">
        <w:rPr>
          <w:rFonts w:ascii="Times New Roman" w:hAnsi="Times New Roman"/>
        </w:rPr>
        <w:t>133.908.494</w:t>
      </w:r>
      <w:r w:rsidR="00253E06" w:rsidRPr="00305ED7">
        <w:rPr>
          <w:rFonts w:ascii="Times New Roman" w:hAnsi="Times New Roman"/>
        </w:rPr>
        <w:t xml:space="preserve"> kn.</w:t>
      </w:r>
    </w:p>
    <w:p w:rsidR="007A7ED8" w:rsidRPr="00305ED7" w:rsidRDefault="00AD4BBF" w:rsidP="007A7ED8">
      <w:pPr>
        <w:rPr>
          <w:rFonts w:ascii="Times New Roman" w:hAnsi="Times New Roman"/>
        </w:rPr>
      </w:pPr>
      <w:r>
        <w:rPr>
          <w:rFonts w:ascii="Times New Roman" w:hAnsi="Times New Roman"/>
          <w:b/>
        </w:rPr>
        <w:t>Tablica 2</w:t>
      </w:r>
      <w:r w:rsidR="007A7ED8" w:rsidRPr="00305ED7">
        <w:rPr>
          <w:rFonts w:ascii="Times New Roman" w:hAnsi="Times New Roman"/>
        </w:rPr>
        <w:t>. Planirani rashodi i izdaci</w:t>
      </w:r>
      <w:r w:rsidR="000A547B">
        <w:rPr>
          <w:rFonts w:ascii="Times New Roman" w:hAnsi="Times New Roman"/>
        </w:rPr>
        <w:t xml:space="preserve"> Proračuna Grada Trogira za 2022</w:t>
      </w:r>
      <w:r w:rsidR="007A7ED8" w:rsidRPr="00305ED7">
        <w:rPr>
          <w:rFonts w:ascii="Times New Roman" w:hAnsi="Times New Roman"/>
        </w:rPr>
        <w:t xml:space="preserve">. godinu i </w:t>
      </w:r>
      <w:r w:rsidR="00253E06" w:rsidRPr="00305ED7">
        <w:rPr>
          <w:rFonts w:ascii="Times New Roman" w:hAnsi="Times New Roman"/>
        </w:rPr>
        <w:t>prijedlog povećanja/smanjenja</w:t>
      </w:r>
    </w:p>
    <w:tbl>
      <w:tblPr>
        <w:tblpPr w:leftFromText="180" w:rightFromText="180" w:vertAnchor="text" w:horzAnchor="margin" w:tblpXSpec="center" w:tblpY="57"/>
        <w:tblW w:w="8220" w:type="dxa"/>
        <w:tblLook w:val="04A0" w:firstRow="1" w:lastRow="0" w:firstColumn="1" w:lastColumn="0" w:noHBand="0" w:noVBand="1"/>
      </w:tblPr>
      <w:tblGrid>
        <w:gridCol w:w="803"/>
        <w:gridCol w:w="2299"/>
        <w:gridCol w:w="1671"/>
        <w:gridCol w:w="1875"/>
        <w:gridCol w:w="1634"/>
      </w:tblGrid>
      <w:tr w:rsidR="00D028BA" w:rsidRPr="00305ED7" w:rsidTr="00D028BA">
        <w:trPr>
          <w:trHeight w:val="615"/>
        </w:trPr>
        <w:tc>
          <w:tcPr>
            <w:tcW w:w="758"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Br. Konta</w:t>
            </w:r>
          </w:p>
        </w:tc>
        <w:tc>
          <w:tcPr>
            <w:tcW w:w="2299"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Vrsta rashoda/izdataka</w:t>
            </w:r>
          </w:p>
        </w:tc>
        <w:tc>
          <w:tcPr>
            <w:tcW w:w="1671" w:type="dxa"/>
            <w:tcBorders>
              <w:top w:val="single" w:sz="4" w:space="0" w:color="auto"/>
              <w:left w:val="nil"/>
              <w:bottom w:val="single" w:sz="4" w:space="0" w:color="auto"/>
              <w:right w:val="nil"/>
            </w:tcBorders>
            <w:shd w:val="clear" w:color="000000" w:fill="D9D9D9"/>
            <w:vAlign w:val="center"/>
            <w:hideMark/>
          </w:tcPr>
          <w:p w:rsidR="00D028BA" w:rsidRPr="00305ED7" w:rsidRDefault="000A547B" w:rsidP="007A7ED8">
            <w:pPr>
              <w:jc w:val="center"/>
              <w:rPr>
                <w:rFonts w:ascii="Times New Roman" w:hAnsi="Times New Roman"/>
                <w:b/>
                <w:bCs/>
                <w:color w:val="000000"/>
                <w:lang w:eastAsia="hr-HR"/>
              </w:rPr>
            </w:pPr>
            <w:r>
              <w:rPr>
                <w:rFonts w:ascii="Times New Roman" w:hAnsi="Times New Roman"/>
                <w:b/>
                <w:bCs/>
                <w:color w:val="000000"/>
                <w:lang w:eastAsia="hr-HR"/>
              </w:rPr>
              <w:t>PLAN 2022</w:t>
            </w:r>
            <w:r w:rsidR="00D028BA" w:rsidRPr="00305ED7">
              <w:rPr>
                <w:rFonts w:ascii="Times New Roman" w:hAnsi="Times New Roman"/>
                <w:b/>
                <w:bCs/>
                <w:color w:val="000000"/>
                <w:lang w:eastAsia="hr-HR"/>
              </w:rPr>
              <w:t>.</w:t>
            </w:r>
          </w:p>
        </w:tc>
        <w:tc>
          <w:tcPr>
            <w:tcW w:w="1875"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POVEĆANJE/ SMANJENJE</w:t>
            </w:r>
          </w:p>
        </w:tc>
        <w:tc>
          <w:tcPr>
            <w:tcW w:w="1617"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I</w:t>
            </w:r>
            <w:r w:rsidR="000A547B">
              <w:rPr>
                <w:rFonts w:ascii="Times New Roman" w:hAnsi="Times New Roman"/>
                <w:b/>
                <w:bCs/>
                <w:color w:val="000000"/>
                <w:lang w:eastAsia="hr-HR"/>
              </w:rPr>
              <w:t>.IZMJENE I DOPUNE PRORAČUNA 2022</w:t>
            </w:r>
            <w:r w:rsidRPr="00305ED7">
              <w:rPr>
                <w:rFonts w:ascii="Times New Roman" w:hAnsi="Times New Roman"/>
                <w:b/>
                <w:bCs/>
                <w:color w:val="000000"/>
                <w:lang w:eastAsia="hr-HR"/>
              </w:rPr>
              <w:t>.</w:t>
            </w:r>
          </w:p>
        </w:tc>
      </w:tr>
      <w:tr w:rsidR="00D028BA" w:rsidRPr="00305ED7" w:rsidTr="00D028BA">
        <w:trPr>
          <w:trHeight w:val="30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w:t>
            </w:r>
          </w:p>
        </w:tc>
        <w:tc>
          <w:tcPr>
            <w:tcW w:w="2299" w:type="dxa"/>
            <w:tcBorders>
              <w:top w:val="nil"/>
              <w:left w:val="nil"/>
              <w:bottom w:val="single" w:sz="4" w:space="0" w:color="auto"/>
              <w:right w:val="nil"/>
            </w:tcBorders>
            <w:shd w:val="clear" w:color="auto" w:fill="auto"/>
            <w:noWrap/>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Rashodi poslovanja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73.700.882,00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3.705.800,00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77.406.682,00</w:t>
            </w:r>
          </w:p>
        </w:tc>
      </w:tr>
      <w:tr w:rsidR="00D028BA" w:rsidRPr="00305ED7" w:rsidTr="00D028BA">
        <w:trPr>
          <w:trHeight w:val="42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31</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Rashodi za zaposlene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26.780.227,00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36.200,00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26.816.427,00</w:t>
            </w:r>
          </w:p>
        </w:tc>
      </w:tr>
      <w:tr w:rsidR="00D028BA" w:rsidRPr="00305ED7" w:rsidTr="00D028BA">
        <w:trPr>
          <w:trHeight w:val="30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32</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Materijalni rashodi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31.211.155,00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2.756.600,00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33.967.755,00</w:t>
            </w:r>
          </w:p>
        </w:tc>
      </w:tr>
      <w:tr w:rsidR="00D028BA" w:rsidRPr="00305ED7" w:rsidTr="00D028BA">
        <w:trPr>
          <w:trHeight w:val="42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34</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Financijski rashodi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630.500,00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13.000,00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643.500,00</w:t>
            </w:r>
          </w:p>
        </w:tc>
      </w:tr>
      <w:tr w:rsidR="00D028BA" w:rsidRPr="00305ED7" w:rsidTr="00D028BA">
        <w:trPr>
          <w:trHeight w:val="37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35</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Subvencije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1.690.000,00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1.690.000,00</w:t>
            </w:r>
          </w:p>
        </w:tc>
      </w:tr>
      <w:tr w:rsidR="00D028BA" w:rsidRPr="00305ED7" w:rsidTr="00D028BA">
        <w:trPr>
          <w:trHeight w:val="90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36</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Pomoći dane u inozemstvo i unutar općeg proračuna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815.000,00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815.000,00</w:t>
            </w:r>
          </w:p>
        </w:tc>
      </w:tr>
      <w:tr w:rsidR="00D028BA" w:rsidRPr="00305ED7" w:rsidTr="00D028BA">
        <w:trPr>
          <w:trHeight w:val="121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37</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Naknade građanima i kućanstvima na temelju osiguranja i druge naknade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3.185.000,00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3.185.000,00</w:t>
            </w:r>
          </w:p>
        </w:tc>
      </w:tr>
      <w:tr w:rsidR="00D028BA" w:rsidRPr="00305ED7" w:rsidTr="00D028BA">
        <w:trPr>
          <w:trHeight w:val="55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38</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Ostali rashodi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9.389.000,00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900.000,00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10.289.000,00</w:t>
            </w:r>
          </w:p>
        </w:tc>
      </w:tr>
      <w:tr w:rsidR="00D028BA" w:rsidRPr="00305ED7" w:rsidTr="00D028BA">
        <w:trPr>
          <w:trHeight w:val="60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4</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proofErr w:type="spellStart"/>
            <w:r w:rsidRPr="00305ED7">
              <w:rPr>
                <w:rFonts w:ascii="Times New Roman" w:hAnsi="Times New Roman"/>
                <w:color w:val="000000"/>
                <w:lang w:eastAsia="hr-HR"/>
              </w:rPr>
              <w:t>Rahodi</w:t>
            </w:r>
            <w:proofErr w:type="spellEnd"/>
            <w:r w:rsidRPr="00305ED7">
              <w:rPr>
                <w:rFonts w:ascii="Times New Roman" w:hAnsi="Times New Roman"/>
                <w:color w:val="000000"/>
                <w:lang w:eastAsia="hr-HR"/>
              </w:rPr>
              <w:t xml:space="preserve"> za nabavu nefinancijske imovine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53.036.312,00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2.077.500,00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55.113.812,00</w:t>
            </w:r>
          </w:p>
        </w:tc>
      </w:tr>
      <w:tr w:rsidR="00D028BA" w:rsidRPr="00305ED7" w:rsidTr="00D028BA">
        <w:trPr>
          <w:trHeight w:val="96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41</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Rashodi za nabavu </w:t>
            </w:r>
            <w:proofErr w:type="spellStart"/>
            <w:r w:rsidRPr="00305ED7">
              <w:rPr>
                <w:rFonts w:ascii="Times New Roman" w:hAnsi="Times New Roman"/>
                <w:color w:val="000000"/>
                <w:lang w:eastAsia="hr-HR"/>
              </w:rPr>
              <w:t>neproizvedene</w:t>
            </w:r>
            <w:proofErr w:type="spellEnd"/>
            <w:r w:rsidRPr="00305ED7">
              <w:rPr>
                <w:rFonts w:ascii="Times New Roman" w:hAnsi="Times New Roman"/>
                <w:color w:val="000000"/>
                <w:lang w:eastAsia="hr-HR"/>
              </w:rPr>
              <w:t xml:space="preserve"> dugotrajne imovine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6.305.000,00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6.305.000,00</w:t>
            </w:r>
          </w:p>
        </w:tc>
      </w:tr>
      <w:tr w:rsidR="00D028BA" w:rsidRPr="00305ED7" w:rsidTr="00D028BA">
        <w:trPr>
          <w:trHeight w:val="885"/>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lastRenderedPageBreak/>
              <w:t>42</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proofErr w:type="spellStart"/>
            <w:r w:rsidRPr="00305ED7">
              <w:rPr>
                <w:rFonts w:ascii="Times New Roman" w:hAnsi="Times New Roman"/>
                <w:color w:val="000000"/>
                <w:lang w:eastAsia="hr-HR"/>
              </w:rPr>
              <w:t>Rahodi</w:t>
            </w:r>
            <w:proofErr w:type="spellEnd"/>
            <w:r w:rsidRPr="00305ED7">
              <w:rPr>
                <w:rFonts w:ascii="Times New Roman" w:hAnsi="Times New Roman"/>
                <w:color w:val="000000"/>
                <w:lang w:eastAsia="hr-HR"/>
              </w:rPr>
              <w:t xml:space="preserve"> za nabavu proizvedene dugotrajne imovine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46.611.312,00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2.077.500,00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48.688.812,00</w:t>
            </w:r>
          </w:p>
        </w:tc>
      </w:tr>
      <w:tr w:rsidR="00D028BA" w:rsidRPr="00305ED7" w:rsidTr="00D028BA">
        <w:trPr>
          <w:trHeight w:val="915"/>
        </w:trPr>
        <w:tc>
          <w:tcPr>
            <w:tcW w:w="758" w:type="dxa"/>
            <w:tcBorders>
              <w:top w:val="nil"/>
              <w:left w:val="nil"/>
              <w:bottom w:val="single" w:sz="4" w:space="0" w:color="auto"/>
              <w:right w:val="nil"/>
            </w:tcBorders>
            <w:shd w:val="clear" w:color="auto" w:fill="auto"/>
            <w:noWrap/>
            <w:vAlign w:val="center"/>
            <w:hideMark/>
          </w:tcPr>
          <w:p w:rsidR="00D028BA" w:rsidRPr="00305ED7" w:rsidRDefault="00E47DC3" w:rsidP="007A7ED8">
            <w:pPr>
              <w:jc w:val="center"/>
              <w:rPr>
                <w:rFonts w:ascii="Times New Roman" w:hAnsi="Times New Roman"/>
                <w:color w:val="000000"/>
                <w:lang w:eastAsia="hr-HR"/>
              </w:rPr>
            </w:pPr>
            <w:r>
              <w:rPr>
                <w:rFonts w:ascii="Times New Roman" w:hAnsi="Times New Roman"/>
                <w:color w:val="000000"/>
                <w:lang w:eastAsia="hr-HR"/>
              </w:rPr>
              <w:t>43</w:t>
            </w:r>
          </w:p>
        </w:tc>
        <w:tc>
          <w:tcPr>
            <w:tcW w:w="2299" w:type="dxa"/>
            <w:tcBorders>
              <w:top w:val="nil"/>
              <w:left w:val="nil"/>
              <w:bottom w:val="single" w:sz="4" w:space="0" w:color="auto"/>
              <w:right w:val="nil"/>
            </w:tcBorders>
            <w:shd w:val="clear" w:color="auto" w:fill="auto"/>
            <w:vAlign w:val="bottom"/>
            <w:hideMark/>
          </w:tcPr>
          <w:p w:rsidR="00D028BA" w:rsidRPr="00305ED7" w:rsidRDefault="00E47DC3" w:rsidP="007A7ED8">
            <w:pPr>
              <w:rPr>
                <w:rFonts w:ascii="Times New Roman" w:hAnsi="Times New Roman"/>
                <w:color w:val="000000"/>
                <w:lang w:eastAsia="hr-HR"/>
              </w:rPr>
            </w:pPr>
            <w:r>
              <w:rPr>
                <w:rFonts w:ascii="Times New Roman" w:hAnsi="Times New Roman"/>
                <w:color w:val="000000"/>
                <w:lang w:eastAsia="hr-HR"/>
              </w:rPr>
              <w:t xml:space="preserve">Rashodi za nabavu plemenitih metala i ostalih pohranjenih vrijednosti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20.000,00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20.000,00</w:t>
            </w:r>
          </w:p>
        </w:tc>
      </w:tr>
      <w:tr w:rsidR="00E47DC3" w:rsidRPr="00305ED7" w:rsidTr="00D028BA">
        <w:trPr>
          <w:trHeight w:val="915"/>
        </w:trPr>
        <w:tc>
          <w:tcPr>
            <w:tcW w:w="758" w:type="dxa"/>
            <w:tcBorders>
              <w:top w:val="nil"/>
              <w:left w:val="nil"/>
              <w:bottom w:val="single" w:sz="4" w:space="0" w:color="auto"/>
              <w:right w:val="nil"/>
            </w:tcBorders>
            <w:shd w:val="clear" w:color="auto" w:fill="auto"/>
            <w:noWrap/>
            <w:vAlign w:val="center"/>
          </w:tcPr>
          <w:p w:rsidR="00E47DC3" w:rsidRPr="00305ED7" w:rsidRDefault="00E47DC3" w:rsidP="007A7ED8">
            <w:pPr>
              <w:jc w:val="center"/>
              <w:rPr>
                <w:rFonts w:ascii="Times New Roman" w:hAnsi="Times New Roman"/>
                <w:color w:val="000000"/>
                <w:lang w:eastAsia="hr-HR"/>
              </w:rPr>
            </w:pPr>
            <w:r>
              <w:rPr>
                <w:rFonts w:ascii="Times New Roman" w:hAnsi="Times New Roman"/>
                <w:color w:val="000000"/>
                <w:lang w:eastAsia="hr-HR"/>
              </w:rPr>
              <w:t>45</w:t>
            </w:r>
          </w:p>
        </w:tc>
        <w:tc>
          <w:tcPr>
            <w:tcW w:w="2299" w:type="dxa"/>
            <w:tcBorders>
              <w:top w:val="nil"/>
              <w:left w:val="nil"/>
              <w:bottom w:val="single" w:sz="4" w:space="0" w:color="auto"/>
              <w:right w:val="nil"/>
            </w:tcBorders>
            <w:shd w:val="clear" w:color="auto" w:fill="auto"/>
            <w:vAlign w:val="bottom"/>
          </w:tcPr>
          <w:p w:rsidR="00E47DC3" w:rsidRPr="00305ED7" w:rsidRDefault="00E47DC3" w:rsidP="007A7ED8">
            <w:pPr>
              <w:rPr>
                <w:rFonts w:ascii="Times New Roman" w:hAnsi="Times New Roman"/>
                <w:color w:val="000000"/>
                <w:lang w:eastAsia="hr-HR"/>
              </w:rPr>
            </w:pPr>
            <w:r w:rsidRPr="00305ED7">
              <w:rPr>
                <w:rFonts w:ascii="Times New Roman" w:hAnsi="Times New Roman"/>
                <w:color w:val="000000"/>
                <w:lang w:eastAsia="hr-HR"/>
              </w:rPr>
              <w:t>Rashodi za dodatna ulaganja na nefinancijskoj imovini</w:t>
            </w:r>
          </w:p>
        </w:tc>
        <w:tc>
          <w:tcPr>
            <w:tcW w:w="1671" w:type="dxa"/>
            <w:tcBorders>
              <w:top w:val="nil"/>
              <w:left w:val="nil"/>
              <w:bottom w:val="single" w:sz="4" w:space="0" w:color="auto"/>
              <w:right w:val="nil"/>
            </w:tcBorders>
            <w:shd w:val="clear" w:color="auto" w:fill="auto"/>
            <w:noWrap/>
            <w:vAlign w:val="bottom"/>
          </w:tcPr>
          <w:p w:rsidR="00E47DC3"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100.000,00</w:t>
            </w:r>
          </w:p>
        </w:tc>
        <w:tc>
          <w:tcPr>
            <w:tcW w:w="1875" w:type="dxa"/>
            <w:tcBorders>
              <w:top w:val="nil"/>
              <w:left w:val="nil"/>
              <w:bottom w:val="single" w:sz="4" w:space="0" w:color="auto"/>
              <w:right w:val="nil"/>
            </w:tcBorders>
            <w:shd w:val="clear" w:color="auto" w:fill="auto"/>
            <w:noWrap/>
            <w:vAlign w:val="bottom"/>
          </w:tcPr>
          <w:p w:rsidR="00E47DC3"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E47DC3"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100.000,00</w:t>
            </w:r>
          </w:p>
        </w:tc>
      </w:tr>
      <w:tr w:rsidR="00D028BA" w:rsidRPr="00305ED7" w:rsidTr="00D028BA">
        <w:trPr>
          <w:trHeight w:val="570"/>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5</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Izdaci za financijsku imovinu i otplate zajmova </w:t>
            </w:r>
          </w:p>
        </w:tc>
        <w:tc>
          <w:tcPr>
            <w:tcW w:w="1671" w:type="dxa"/>
            <w:tcBorders>
              <w:top w:val="nil"/>
              <w:left w:val="nil"/>
              <w:bottom w:val="single" w:sz="4" w:space="0" w:color="auto"/>
              <w:right w:val="nil"/>
            </w:tcBorders>
            <w:shd w:val="clear" w:color="auto" w:fill="auto"/>
            <w:noWrap/>
            <w:vAlign w:val="bottom"/>
          </w:tcPr>
          <w:p w:rsidR="00E47DC3" w:rsidRPr="00305ED7" w:rsidRDefault="00E47DC3" w:rsidP="00E47DC3">
            <w:pPr>
              <w:jc w:val="right"/>
              <w:rPr>
                <w:rFonts w:ascii="Times New Roman" w:hAnsi="Times New Roman"/>
                <w:color w:val="000000"/>
                <w:lang w:eastAsia="hr-HR"/>
              </w:rPr>
            </w:pPr>
            <w:r>
              <w:rPr>
                <w:rFonts w:ascii="Times New Roman" w:hAnsi="Times New Roman"/>
                <w:color w:val="000000"/>
                <w:lang w:eastAsia="hr-HR"/>
              </w:rPr>
              <w:t>1.388.000,00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1.388.000,00</w:t>
            </w:r>
          </w:p>
        </w:tc>
      </w:tr>
      <w:tr w:rsidR="00D028BA" w:rsidRPr="00305ED7" w:rsidTr="00D028BA">
        <w:trPr>
          <w:trHeight w:val="570"/>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54</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Izdaci za otplatu glavnice primljenih kredita i zajmova </w:t>
            </w:r>
          </w:p>
        </w:tc>
        <w:tc>
          <w:tcPr>
            <w:tcW w:w="1671"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1.388.000,00</w:t>
            </w:r>
          </w:p>
        </w:tc>
        <w:tc>
          <w:tcPr>
            <w:tcW w:w="1875"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E47DC3" w:rsidP="007A7ED8">
            <w:pPr>
              <w:jc w:val="right"/>
              <w:rPr>
                <w:rFonts w:ascii="Times New Roman" w:hAnsi="Times New Roman"/>
                <w:color w:val="000000"/>
                <w:lang w:eastAsia="hr-HR"/>
              </w:rPr>
            </w:pPr>
            <w:r>
              <w:rPr>
                <w:rFonts w:ascii="Times New Roman" w:hAnsi="Times New Roman"/>
                <w:color w:val="000000"/>
                <w:lang w:eastAsia="hr-HR"/>
              </w:rPr>
              <w:t>1.388.000,00</w:t>
            </w:r>
          </w:p>
        </w:tc>
      </w:tr>
      <w:tr w:rsidR="00D028BA" w:rsidRPr="00305ED7" w:rsidTr="00D028BA">
        <w:trPr>
          <w:trHeight w:val="390"/>
        </w:trPr>
        <w:tc>
          <w:tcPr>
            <w:tcW w:w="3057" w:type="dxa"/>
            <w:gridSpan w:val="2"/>
            <w:tcBorders>
              <w:top w:val="single" w:sz="4" w:space="0" w:color="auto"/>
              <w:left w:val="nil"/>
              <w:bottom w:val="single" w:sz="4" w:space="0" w:color="auto"/>
              <w:right w:val="nil"/>
            </w:tcBorders>
            <w:shd w:val="clear" w:color="000000" w:fill="D9D9D9"/>
            <w:noWrap/>
            <w:vAlign w:val="bottom"/>
            <w:hideMark/>
          </w:tcPr>
          <w:p w:rsidR="00D028BA" w:rsidRPr="00305ED7" w:rsidRDefault="00D028BA" w:rsidP="007A7ED8">
            <w:pPr>
              <w:rPr>
                <w:rFonts w:ascii="Times New Roman" w:hAnsi="Times New Roman"/>
                <w:b/>
                <w:bCs/>
                <w:color w:val="000000"/>
                <w:lang w:eastAsia="hr-HR"/>
              </w:rPr>
            </w:pPr>
            <w:r w:rsidRPr="00305ED7">
              <w:rPr>
                <w:rFonts w:ascii="Times New Roman" w:hAnsi="Times New Roman"/>
                <w:b/>
                <w:bCs/>
                <w:color w:val="000000"/>
                <w:lang w:eastAsia="hr-HR"/>
              </w:rPr>
              <w:t xml:space="preserve">Sveukupno rashodi/izdaci </w:t>
            </w:r>
          </w:p>
        </w:tc>
        <w:tc>
          <w:tcPr>
            <w:tcW w:w="1671" w:type="dxa"/>
            <w:tcBorders>
              <w:top w:val="nil"/>
              <w:left w:val="nil"/>
              <w:bottom w:val="single" w:sz="4" w:space="0" w:color="auto"/>
              <w:right w:val="nil"/>
            </w:tcBorders>
            <w:shd w:val="clear" w:color="000000" w:fill="D9D9D9"/>
            <w:noWrap/>
            <w:vAlign w:val="bottom"/>
          </w:tcPr>
          <w:p w:rsidR="00D028BA" w:rsidRPr="00305ED7" w:rsidRDefault="00E47DC3" w:rsidP="007A7ED8">
            <w:pPr>
              <w:jc w:val="right"/>
              <w:rPr>
                <w:rFonts w:ascii="Times New Roman" w:hAnsi="Times New Roman"/>
                <w:b/>
                <w:color w:val="000000"/>
                <w:lang w:eastAsia="hr-HR"/>
              </w:rPr>
            </w:pPr>
            <w:r>
              <w:rPr>
                <w:rFonts w:ascii="Times New Roman" w:hAnsi="Times New Roman"/>
                <w:b/>
                <w:color w:val="000000"/>
                <w:lang w:eastAsia="hr-HR"/>
              </w:rPr>
              <w:t>128.125.194,00</w:t>
            </w:r>
          </w:p>
        </w:tc>
        <w:tc>
          <w:tcPr>
            <w:tcW w:w="1875" w:type="dxa"/>
            <w:tcBorders>
              <w:top w:val="nil"/>
              <w:left w:val="nil"/>
              <w:bottom w:val="single" w:sz="4" w:space="0" w:color="auto"/>
              <w:right w:val="nil"/>
            </w:tcBorders>
            <w:shd w:val="clear" w:color="000000" w:fill="D9D9D9"/>
            <w:noWrap/>
            <w:vAlign w:val="bottom"/>
          </w:tcPr>
          <w:p w:rsidR="00D028BA" w:rsidRPr="00305ED7" w:rsidRDefault="00E47DC3" w:rsidP="007A7ED8">
            <w:pPr>
              <w:jc w:val="right"/>
              <w:rPr>
                <w:rFonts w:ascii="Times New Roman" w:hAnsi="Times New Roman"/>
                <w:b/>
                <w:color w:val="000000"/>
                <w:lang w:eastAsia="hr-HR"/>
              </w:rPr>
            </w:pPr>
            <w:r>
              <w:rPr>
                <w:rFonts w:ascii="Times New Roman" w:hAnsi="Times New Roman"/>
                <w:b/>
                <w:color w:val="000000"/>
                <w:lang w:eastAsia="hr-HR"/>
              </w:rPr>
              <w:t>5.783.300,00</w:t>
            </w:r>
          </w:p>
        </w:tc>
        <w:tc>
          <w:tcPr>
            <w:tcW w:w="1617" w:type="dxa"/>
            <w:tcBorders>
              <w:top w:val="nil"/>
              <w:left w:val="nil"/>
              <w:bottom w:val="single" w:sz="4" w:space="0" w:color="auto"/>
              <w:right w:val="nil"/>
            </w:tcBorders>
            <w:shd w:val="clear" w:color="000000" w:fill="D9D9D9"/>
            <w:noWrap/>
            <w:vAlign w:val="bottom"/>
          </w:tcPr>
          <w:p w:rsidR="00D028BA" w:rsidRPr="00305ED7" w:rsidRDefault="00E47DC3" w:rsidP="007A7ED8">
            <w:pPr>
              <w:jc w:val="right"/>
              <w:rPr>
                <w:rFonts w:ascii="Times New Roman" w:hAnsi="Times New Roman"/>
                <w:b/>
                <w:color w:val="000000"/>
                <w:lang w:eastAsia="hr-HR"/>
              </w:rPr>
            </w:pPr>
            <w:r>
              <w:rPr>
                <w:rFonts w:ascii="Times New Roman" w:hAnsi="Times New Roman"/>
                <w:b/>
                <w:color w:val="000000"/>
                <w:lang w:eastAsia="hr-HR"/>
              </w:rPr>
              <w:t>133.908.494,00</w:t>
            </w:r>
          </w:p>
        </w:tc>
      </w:tr>
    </w:tbl>
    <w:p w:rsidR="006E1A8E" w:rsidRPr="00305ED7" w:rsidRDefault="006E1A8E" w:rsidP="007A7ED8">
      <w:pPr>
        <w:suppressAutoHyphens w:val="0"/>
        <w:autoSpaceDN/>
        <w:spacing w:after="0" w:line="220" w:lineRule="atLeast"/>
        <w:jc w:val="left"/>
        <w:rPr>
          <w:rFonts w:ascii="Times New Roman" w:eastAsia="Times New Roman" w:hAnsi="Times New Roman"/>
          <w:b/>
          <w:bCs/>
          <w:iCs/>
          <w:sz w:val="28"/>
          <w:szCs w:val="28"/>
        </w:rPr>
      </w:pPr>
    </w:p>
    <w:p w:rsidR="006E1A8E" w:rsidRPr="00305ED7" w:rsidRDefault="006E1A8E" w:rsidP="007A7ED8">
      <w:pPr>
        <w:suppressAutoHyphens w:val="0"/>
        <w:autoSpaceDN/>
        <w:spacing w:after="0" w:line="220" w:lineRule="atLeast"/>
        <w:jc w:val="left"/>
        <w:rPr>
          <w:rFonts w:ascii="Times New Roman" w:eastAsia="Times New Roman" w:hAnsi="Times New Roman"/>
          <w:b/>
          <w:bCs/>
          <w:iCs/>
          <w:sz w:val="28"/>
          <w:szCs w:val="28"/>
        </w:rPr>
      </w:pPr>
    </w:p>
    <w:p w:rsidR="007A7ED8" w:rsidRPr="00305ED7" w:rsidRDefault="007A7ED8" w:rsidP="007A7ED8">
      <w:pPr>
        <w:suppressAutoHyphens w:val="0"/>
        <w:autoSpaceDN/>
        <w:spacing w:after="0" w:line="220" w:lineRule="atLeast"/>
        <w:jc w:val="center"/>
        <w:rPr>
          <w:rFonts w:ascii="Times New Roman" w:eastAsia="Times New Roman" w:hAnsi="Times New Roman"/>
          <w:b/>
          <w:bCs/>
          <w:iCs/>
          <w:sz w:val="24"/>
          <w:szCs w:val="24"/>
        </w:rPr>
      </w:pPr>
      <w:r w:rsidRPr="00305ED7">
        <w:rPr>
          <w:rFonts w:ascii="Times New Roman" w:eastAsia="Times New Roman" w:hAnsi="Times New Roman"/>
          <w:b/>
          <w:bCs/>
          <w:iCs/>
          <w:sz w:val="24"/>
          <w:szCs w:val="24"/>
        </w:rPr>
        <w:t xml:space="preserve">RASHODI PO ODJELIMA GRADSKE UPRAVE </w:t>
      </w:r>
    </w:p>
    <w:p w:rsidR="007A7ED8" w:rsidRPr="00305ED7" w:rsidRDefault="007A7ED8" w:rsidP="007A7ED8">
      <w:pPr>
        <w:suppressAutoHyphens w:val="0"/>
        <w:autoSpaceDN/>
        <w:spacing w:after="0" w:line="220" w:lineRule="atLeast"/>
        <w:jc w:val="left"/>
        <w:rPr>
          <w:rFonts w:ascii="Times New Roman" w:eastAsia="Times New Roman" w:hAnsi="Times New Roman"/>
          <w:b/>
          <w:bCs/>
          <w:iCs/>
          <w:sz w:val="28"/>
          <w:szCs w:val="28"/>
        </w:rPr>
      </w:pPr>
    </w:p>
    <w:p w:rsidR="007A7ED8" w:rsidRPr="00305ED7" w:rsidRDefault="007A7ED8" w:rsidP="007A7ED8">
      <w:pPr>
        <w:suppressAutoHyphens w:val="0"/>
        <w:autoSpaceDN/>
        <w:spacing w:after="0" w:line="220" w:lineRule="atLeast"/>
        <w:jc w:val="left"/>
        <w:rPr>
          <w:rFonts w:ascii="Times New Roman" w:eastAsia="Times New Roman" w:hAnsi="Times New Roman"/>
          <w:b/>
          <w:bCs/>
          <w:iCs/>
        </w:rPr>
      </w:pPr>
      <w:r w:rsidRPr="00305ED7">
        <w:rPr>
          <w:rFonts w:ascii="Times New Roman" w:eastAsia="Times New Roman" w:hAnsi="Times New Roman"/>
          <w:b/>
          <w:bCs/>
          <w:iCs/>
        </w:rPr>
        <w:t xml:space="preserve">Posebni dio </w:t>
      </w:r>
    </w:p>
    <w:p w:rsidR="007A7ED8" w:rsidRPr="00305ED7" w:rsidRDefault="007A7ED8" w:rsidP="007A7ED8">
      <w:pPr>
        <w:rPr>
          <w:rFonts w:ascii="Times New Roman" w:hAnsi="Times New Roman"/>
        </w:rPr>
      </w:pPr>
    </w:p>
    <w:p w:rsidR="00C531E6" w:rsidRDefault="007A7ED8" w:rsidP="007A7ED8">
      <w:pPr>
        <w:rPr>
          <w:rFonts w:ascii="Times New Roman" w:hAnsi="Times New Roman"/>
        </w:rPr>
      </w:pPr>
      <w:r w:rsidRPr="00305ED7">
        <w:rPr>
          <w:rFonts w:ascii="Times New Roman" w:hAnsi="Times New Roman"/>
        </w:rPr>
        <w:t>U obrazloženjima koja su izradili nadležni Upravni odjeli detaljno su poja</w:t>
      </w:r>
      <w:r w:rsidR="00216881">
        <w:rPr>
          <w:rFonts w:ascii="Times New Roman" w:hAnsi="Times New Roman"/>
        </w:rPr>
        <w:t>šnjene sve promjene pojedinačno.</w:t>
      </w:r>
    </w:p>
    <w:p w:rsidR="00216881" w:rsidRDefault="00216881" w:rsidP="007A7ED8">
      <w:pPr>
        <w:rPr>
          <w:rFonts w:ascii="Times New Roman" w:hAnsi="Times New Roman"/>
        </w:rPr>
      </w:pPr>
    </w:p>
    <w:p w:rsidR="00216881" w:rsidRPr="009C71C8" w:rsidRDefault="009C3501" w:rsidP="007A7ED8">
      <w:pPr>
        <w:rPr>
          <w:rFonts w:ascii="Times New Roman" w:hAnsi="Times New Roman"/>
          <w:b/>
        </w:rPr>
      </w:pPr>
      <w:r>
        <w:rPr>
          <w:rFonts w:ascii="Times New Roman" w:hAnsi="Times New Roman"/>
          <w:b/>
        </w:rPr>
        <w:t>020</w:t>
      </w:r>
      <w:r w:rsidR="00216881" w:rsidRPr="009C71C8">
        <w:rPr>
          <w:rFonts w:ascii="Times New Roman" w:hAnsi="Times New Roman"/>
          <w:b/>
        </w:rPr>
        <w:t xml:space="preserve"> UPRAVNI ODJEL ZA </w:t>
      </w:r>
      <w:r w:rsidR="00797CD5" w:rsidRPr="009C71C8">
        <w:rPr>
          <w:rFonts w:ascii="Times New Roman" w:hAnsi="Times New Roman"/>
          <w:b/>
        </w:rPr>
        <w:t xml:space="preserve">LOKALNU SAMOUPRAVU I IMOVINU GRADA </w:t>
      </w:r>
    </w:p>
    <w:p w:rsidR="00216881" w:rsidRPr="009C71C8" w:rsidRDefault="00216881" w:rsidP="00216881">
      <w:pPr>
        <w:rPr>
          <w:rFonts w:ascii="Times New Roman" w:hAnsi="Times New Roman"/>
          <w:b/>
        </w:rPr>
      </w:pPr>
      <w:r w:rsidRPr="009C71C8">
        <w:rPr>
          <w:rFonts w:ascii="Times New Roman" w:hAnsi="Times New Roman"/>
          <w:b/>
        </w:rPr>
        <w:t>Program 1101 JAVNA UPRAVA I ADMINISTRACIJA</w:t>
      </w:r>
    </w:p>
    <w:p w:rsidR="00216881" w:rsidRPr="009C71C8" w:rsidRDefault="00216881" w:rsidP="00216881">
      <w:pPr>
        <w:rPr>
          <w:rFonts w:ascii="Times New Roman" w:hAnsi="Times New Roman"/>
          <w:b/>
        </w:rPr>
      </w:pPr>
      <w:r w:rsidRPr="009C71C8">
        <w:rPr>
          <w:rFonts w:ascii="Times New Roman" w:hAnsi="Times New Roman"/>
          <w:b/>
        </w:rPr>
        <w:t>Opis i cilj programa</w:t>
      </w:r>
    </w:p>
    <w:p w:rsidR="00797CD5" w:rsidRPr="009C71C8" w:rsidRDefault="00797CD5" w:rsidP="00797CD5">
      <w:pPr>
        <w:suppressAutoHyphens w:val="0"/>
        <w:autoSpaceDN/>
        <w:spacing w:after="160" w:line="259" w:lineRule="auto"/>
        <w:rPr>
          <w:rFonts w:ascii="Times New Roman" w:eastAsiaTheme="minorHAnsi" w:hAnsi="Times New Roman"/>
        </w:rPr>
      </w:pPr>
      <w:r w:rsidRPr="009C71C8">
        <w:rPr>
          <w:rFonts w:ascii="Times New Roman" w:eastAsiaTheme="minorHAnsi" w:hAnsi="Times New Roman"/>
        </w:rPr>
        <w:t xml:space="preserve">Predlaže se povećanje troškova energije za gradsku upravu s iznosa od 300.000,00 kuna </w:t>
      </w:r>
      <w:r w:rsidRPr="009C71C8">
        <w:rPr>
          <w:rFonts w:ascii="Times New Roman" w:eastAsiaTheme="minorHAnsi" w:hAnsi="Times New Roman"/>
          <w:bCs/>
        </w:rPr>
        <w:t>na iznos od 830.000,00 kuna</w:t>
      </w:r>
      <w:r w:rsidRPr="009C71C8">
        <w:rPr>
          <w:rFonts w:ascii="Times New Roman" w:eastAsiaTheme="minorHAnsi" w:hAnsi="Times New Roman"/>
        </w:rPr>
        <w:t>, sve uslijed općeg poskupljenja cijena za isporuke električne energije za kategoriju PODUZETNIŠTVO u koju spadaju i jedinice lokalne samouprave.  Osim očekivano više od dvostruko većeg iznosa za potrošnju u odnosu na prethodnu godinu, potrebno je planirati i potrošnju za mjerna mjesta Dr. Franje Tuđmana 14 (Sportska dvorana) i Put Mulina 2 (</w:t>
      </w:r>
      <w:proofErr w:type="spellStart"/>
      <w:r w:rsidRPr="009C71C8">
        <w:rPr>
          <w:rFonts w:ascii="Times New Roman" w:eastAsiaTheme="minorHAnsi" w:hAnsi="Times New Roman"/>
        </w:rPr>
        <w:t>Mosorov</w:t>
      </w:r>
      <w:proofErr w:type="spellEnd"/>
      <w:r w:rsidRPr="009C71C8">
        <w:rPr>
          <w:rFonts w:ascii="Times New Roman" w:eastAsiaTheme="minorHAnsi" w:hAnsi="Times New Roman"/>
        </w:rPr>
        <w:t xml:space="preserve"> dom),  za koja mjerila je isporuka računa za potrošnju električne energije s Javne ustanove Sportski objekti Trogir i trgovačkog društva Trogir Holding d.o.o. prebačena na Grad Trogir, kao i za potrošnju na novim priključcima za električne bicikle (2 nova priključka već zatražena), kao i za rad press kontejnera na otoku Drvenik Veliki.</w:t>
      </w:r>
    </w:p>
    <w:p w:rsidR="00797CD5" w:rsidRPr="009C71C8" w:rsidRDefault="00797CD5" w:rsidP="00797CD5">
      <w:pPr>
        <w:suppressAutoHyphens w:val="0"/>
        <w:autoSpaceDN/>
        <w:spacing w:after="160" w:line="259" w:lineRule="auto"/>
        <w:rPr>
          <w:rFonts w:ascii="Times New Roman" w:eastAsia="Times New Roman" w:hAnsi="Times New Roman"/>
          <w:lang w:eastAsia="zh-CN"/>
        </w:rPr>
      </w:pPr>
      <w:r w:rsidRPr="009C71C8">
        <w:rPr>
          <w:rFonts w:ascii="Times New Roman" w:eastAsiaTheme="minorHAnsi" w:hAnsi="Times New Roman"/>
        </w:rPr>
        <w:t xml:space="preserve">Usluge promidžbe i informiranja su u skladu s novim Zakonom o elektroničkim medijima predviđene u sklopu proračuna upravnog odjela za društvene djelatnosti u odnosu na proizvodnju i objavljivanje programa televizije i/ili radija te elektroničkih publikacija osigurana u proračunima, proračunima jedinica lokalne i područne (regionalne) samouprave, radi dodjele putem javnog poziva, a na temelju javno objavljenih kriterija. </w:t>
      </w:r>
      <w:r w:rsidRPr="009C71C8">
        <w:rPr>
          <w:rFonts w:ascii="Times New Roman" w:eastAsia="Times New Roman" w:hAnsi="Times New Roman"/>
          <w:lang w:eastAsia="zh-CN"/>
        </w:rPr>
        <w:t xml:space="preserve">Međutim, potrebno je posebno planirati objave u Elektroničkom oglasniku javne nabave RH (EOJN – Narodne novine) koje se ne odnose na proizvodnju programa, kao i za druge objave u tiskanim medijima kao što su obavijesti od javnim pozivima i natječajima u tiskanim medijima, (objava javnog poziva za nositeljima stvarnih prava na nekretninama o započinjanju postupka </w:t>
      </w:r>
      <w:r w:rsidRPr="009C71C8">
        <w:rPr>
          <w:rFonts w:ascii="Times New Roman" w:eastAsia="Times New Roman" w:hAnsi="Times New Roman"/>
          <w:lang w:eastAsia="zh-CN"/>
        </w:rPr>
        <w:lastRenderedPageBreak/>
        <w:t>evidentiranja nerazvrstanih cesta, dodjelu prodajnih mjesta za prodaju grožđa i druge oblike korištenja javnih površina, objave u vezi izrade prostorno planske dokumentacije i dr.).</w:t>
      </w:r>
    </w:p>
    <w:p w:rsidR="00797CD5" w:rsidRPr="009C71C8" w:rsidRDefault="00797CD5" w:rsidP="00797CD5">
      <w:pPr>
        <w:suppressAutoHyphens w:val="0"/>
        <w:autoSpaceDN/>
        <w:spacing w:after="160" w:line="259" w:lineRule="auto"/>
        <w:rPr>
          <w:rFonts w:ascii="Times New Roman" w:eastAsiaTheme="minorHAnsi" w:hAnsi="Times New Roman"/>
        </w:rPr>
      </w:pPr>
      <w:r w:rsidRPr="009C71C8">
        <w:rPr>
          <w:rFonts w:ascii="Times New Roman" w:eastAsiaTheme="minorHAnsi" w:hAnsi="Times New Roman"/>
        </w:rPr>
        <w:t xml:space="preserve">Od Sektora za poslovne prostore, službe za zakup, status i javna nadmetanja trgovačkog društva Državne nekretnine d.o.o. je zaprimljen zahtjev za uplatom sredstava naplaćene zakupnine za poslovne prostore u Trogiru za razdoblje od 27. srpnja do 31. prosinca 2021. godine u Ulici Hrvatskih mučenika na kojima se upisala Republika Hrvatska temeljem Rješenja Općinskog suda u Splitu, Stalna služba u Trogiru, posl.br. Z-12563/2020, Z-12563/2020 i Z-12563/2020, pa se planira uplata istih sredstava u proračun </w:t>
      </w:r>
      <w:proofErr w:type="spellStart"/>
      <w:r w:rsidRPr="009C71C8">
        <w:rPr>
          <w:rFonts w:ascii="Times New Roman" w:eastAsiaTheme="minorHAnsi" w:hAnsi="Times New Roman"/>
        </w:rPr>
        <w:t>RH,te</w:t>
      </w:r>
      <w:proofErr w:type="spellEnd"/>
      <w:r w:rsidRPr="009C71C8">
        <w:rPr>
          <w:rFonts w:ascii="Times New Roman" w:eastAsiaTheme="minorHAnsi" w:hAnsi="Times New Roman"/>
        </w:rPr>
        <w:t xml:space="preserve"> se konto 3299 Ostali nespomenuti rashodi poslovanja povećavaju za 120.000 kn i sada iznose 220.000,00 kn.</w:t>
      </w:r>
    </w:p>
    <w:p w:rsidR="00797CD5" w:rsidRPr="009C71C8" w:rsidRDefault="00797CD5" w:rsidP="00797CD5">
      <w:pPr>
        <w:suppressAutoHyphens w:val="0"/>
        <w:autoSpaceDN/>
        <w:spacing w:after="160" w:line="259" w:lineRule="auto"/>
        <w:rPr>
          <w:rFonts w:ascii="Times New Roman" w:eastAsiaTheme="minorHAnsi" w:hAnsi="Times New Roman"/>
        </w:rPr>
      </w:pPr>
    </w:p>
    <w:p w:rsidR="00797CD5" w:rsidRPr="009C71C8" w:rsidRDefault="00797CD5" w:rsidP="00797CD5">
      <w:pPr>
        <w:suppressAutoHyphens w:val="0"/>
        <w:autoSpaceDN/>
        <w:spacing w:after="160" w:line="259" w:lineRule="auto"/>
        <w:rPr>
          <w:rFonts w:ascii="Times New Roman" w:eastAsiaTheme="minorHAnsi" w:hAnsi="Times New Roman"/>
          <w:b/>
        </w:rPr>
      </w:pPr>
      <w:r w:rsidRPr="009C71C8">
        <w:rPr>
          <w:rFonts w:ascii="Times New Roman" w:eastAsiaTheme="minorHAnsi" w:hAnsi="Times New Roman"/>
          <w:b/>
        </w:rPr>
        <w:t xml:space="preserve">Tekući projekt T100021 COMPETENCE </w:t>
      </w:r>
    </w:p>
    <w:p w:rsidR="00797CD5" w:rsidRPr="009C71C8" w:rsidRDefault="00366EA6" w:rsidP="00797CD5">
      <w:pPr>
        <w:suppressAutoHyphens w:val="0"/>
        <w:autoSpaceDN/>
        <w:spacing w:after="160" w:line="259" w:lineRule="auto"/>
        <w:rPr>
          <w:rFonts w:ascii="Times New Roman" w:eastAsiaTheme="minorHAnsi" w:hAnsi="Times New Roman"/>
        </w:rPr>
      </w:pPr>
      <w:r w:rsidRPr="009C71C8">
        <w:rPr>
          <w:rFonts w:ascii="Times New Roman" w:eastAsiaTheme="minorHAnsi" w:hAnsi="Times New Roman"/>
        </w:rPr>
        <w:t xml:space="preserve">Projekt čiji je cilj jačanje kapaciteta djelatnika lokalne uprave kako bi osnažili kompetencije za pružanje boljih javnih usluga započet je u srpnju 2021., u partnerstvu sa mađarskim gradom </w:t>
      </w:r>
      <w:proofErr w:type="spellStart"/>
      <w:r w:rsidRPr="009C71C8">
        <w:rPr>
          <w:rFonts w:ascii="Times New Roman" w:eastAsiaTheme="minorHAnsi" w:hAnsi="Times New Roman"/>
        </w:rPr>
        <w:t>Ujbuda</w:t>
      </w:r>
      <w:proofErr w:type="spellEnd"/>
      <w:r w:rsidRPr="009C71C8">
        <w:rPr>
          <w:rFonts w:ascii="Times New Roman" w:eastAsiaTheme="minorHAnsi" w:hAnsi="Times New Roman"/>
        </w:rPr>
        <w:t xml:space="preserve"> (kao vodećim partnerom), </w:t>
      </w:r>
      <w:proofErr w:type="spellStart"/>
      <w:r w:rsidRPr="009C71C8">
        <w:rPr>
          <w:rFonts w:ascii="Times New Roman" w:eastAsiaTheme="minorHAnsi" w:hAnsi="Times New Roman"/>
        </w:rPr>
        <w:t>Arad</w:t>
      </w:r>
      <w:proofErr w:type="spellEnd"/>
      <w:r w:rsidRPr="009C71C8">
        <w:rPr>
          <w:rFonts w:ascii="Times New Roman" w:eastAsiaTheme="minorHAnsi" w:hAnsi="Times New Roman"/>
        </w:rPr>
        <w:t xml:space="preserve"> (Rumunjska), </w:t>
      </w:r>
      <w:proofErr w:type="spellStart"/>
      <w:r w:rsidRPr="009C71C8">
        <w:rPr>
          <w:rFonts w:ascii="Times New Roman" w:eastAsiaTheme="minorHAnsi" w:hAnsi="Times New Roman"/>
        </w:rPr>
        <w:t>Kallithea</w:t>
      </w:r>
      <w:proofErr w:type="spellEnd"/>
      <w:r w:rsidRPr="009C71C8">
        <w:rPr>
          <w:rFonts w:ascii="Times New Roman" w:eastAsiaTheme="minorHAnsi" w:hAnsi="Times New Roman"/>
        </w:rPr>
        <w:t xml:space="preserve"> (Grčka), Prag 5 (Češka) te norveškim Oslom kao ekspertnim partnerom. Aktivnosti po projektu koje se odnose na analizu stanja i kreiranje stručnih materijala za poboljšanje kapaciteta i razine usluga službenika, financirane su od strane EEA i </w:t>
      </w:r>
      <w:proofErr w:type="spellStart"/>
      <w:r w:rsidRPr="009C71C8">
        <w:rPr>
          <w:rFonts w:ascii="Times New Roman" w:eastAsiaTheme="minorHAnsi" w:hAnsi="Times New Roman"/>
        </w:rPr>
        <w:t>Norway</w:t>
      </w:r>
      <w:proofErr w:type="spellEnd"/>
      <w:r w:rsidRPr="009C71C8">
        <w:rPr>
          <w:rFonts w:ascii="Times New Roman" w:eastAsiaTheme="minorHAnsi" w:hAnsi="Times New Roman"/>
        </w:rPr>
        <w:t xml:space="preserve"> </w:t>
      </w:r>
      <w:proofErr w:type="spellStart"/>
      <w:r w:rsidRPr="009C71C8">
        <w:rPr>
          <w:rFonts w:ascii="Times New Roman" w:eastAsiaTheme="minorHAnsi" w:hAnsi="Times New Roman"/>
        </w:rPr>
        <w:t>Grants</w:t>
      </w:r>
      <w:proofErr w:type="spellEnd"/>
      <w:r w:rsidRPr="009C71C8">
        <w:rPr>
          <w:rFonts w:ascii="Times New Roman" w:eastAsiaTheme="minorHAnsi" w:hAnsi="Times New Roman"/>
        </w:rPr>
        <w:t xml:space="preserve"> fondova, a predviđeno je trajanje do kraja 2023. godine.  U sklopu projekta potrebno je u proračunu planirati tri (3) putovanja koja se također financiraju iz istog vanjskog izvora u ukupnom iznosu od 70.000,00 kuna, dok se za isti iznos se umanjuje stavka intelektualne i osobne usluge financiranje iz općih prihoda i primitaka budući da se utvrdilo kako se svi poslovi praćenja projekta mogu obaviti od službi Grada, osim onih za koje su potrebni posebni međunarodni certifikati, kao što je za usluge financijske revizije, a koji se financiraju iz troškova projekta. </w:t>
      </w:r>
    </w:p>
    <w:p w:rsidR="00366EA6" w:rsidRPr="009C71C8" w:rsidRDefault="00366EA6" w:rsidP="00797CD5">
      <w:pPr>
        <w:suppressAutoHyphens w:val="0"/>
        <w:autoSpaceDN/>
        <w:spacing w:after="160" w:line="259" w:lineRule="auto"/>
        <w:rPr>
          <w:rFonts w:ascii="Times New Roman" w:eastAsiaTheme="minorHAnsi" w:hAnsi="Times New Roman"/>
          <w:b/>
        </w:rPr>
      </w:pPr>
      <w:r w:rsidRPr="009C71C8">
        <w:rPr>
          <w:rFonts w:ascii="Times New Roman" w:eastAsiaTheme="minorHAnsi" w:hAnsi="Times New Roman"/>
          <w:b/>
        </w:rPr>
        <w:t xml:space="preserve">Program 1601 ODRŽAVANJE PROSTORA U VLASNIŠTVU I SUVLASNIŠTVU GRADA </w:t>
      </w:r>
    </w:p>
    <w:p w:rsidR="00366EA6" w:rsidRPr="009C71C8" w:rsidRDefault="00366EA6" w:rsidP="00797CD5">
      <w:pPr>
        <w:suppressAutoHyphens w:val="0"/>
        <w:autoSpaceDN/>
        <w:spacing w:after="160" w:line="259" w:lineRule="auto"/>
        <w:rPr>
          <w:rFonts w:ascii="Times New Roman" w:eastAsiaTheme="minorHAnsi" w:hAnsi="Times New Roman"/>
          <w:b/>
        </w:rPr>
      </w:pPr>
      <w:r w:rsidRPr="009C71C8">
        <w:rPr>
          <w:rFonts w:ascii="Times New Roman" w:eastAsiaTheme="minorHAnsi" w:hAnsi="Times New Roman"/>
          <w:b/>
        </w:rPr>
        <w:t xml:space="preserve">Opis i cilj programa </w:t>
      </w:r>
    </w:p>
    <w:p w:rsidR="00797CD5" w:rsidRPr="009C71C8" w:rsidRDefault="00366EA6" w:rsidP="00797CD5">
      <w:pPr>
        <w:suppressAutoHyphens w:val="0"/>
        <w:autoSpaceDN/>
        <w:spacing w:after="160" w:line="259" w:lineRule="auto"/>
        <w:rPr>
          <w:rFonts w:ascii="Times New Roman" w:eastAsiaTheme="minorHAnsi" w:hAnsi="Times New Roman"/>
        </w:rPr>
      </w:pPr>
      <w:r w:rsidRPr="009C71C8">
        <w:rPr>
          <w:rFonts w:ascii="Times New Roman" w:eastAsiaTheme="minorHAnsi" w:hAnsi="Times New Roman"/>
        </w:rPr>
        <w:t xml:space="preserve">U sklopu navedenog programa, aktivnost Održavanje prostora u vlasništvu i suvlasništvu Grada planira se u iznosu od 200.000 kn </w:t>
      </w:r>
      <w:r w:rsidR="00797CD5" w:rsidRPr="009C71C8">
        <w:rPr>
          <w:rFonts w:ascii="Times New Roman" w:eastAsiaTheme="minorHAnsi" w:hAnsi="Times New Roman"/>
        </w:rPr>
        <w:t xml:space="preserve">za potrebe uređenja uredskih prostorija na adresi Matije Gupca 3 koje bi koristila turistička zajednica, kao i za sanaciju prostora u prostoru </w:t>
      </w:r>
      <w:proofErr w:type="spellStart"/>
      <w:r w:rsidR="00797CD5" w:rsidRPr="009C71C8">
        <w:rPr>
          <w:rFonts w:ascii="Times New Roman" w:eastAsiaTheme="minorHAnsi" w:hAnsi="Times New Roman"/>
        </w:rPr>
        <w:t>Budislavićeva</w:t>
      </w:r>
      <w:proofErr w:type="spellEnd"/>
      <w:r w:rsidR="00797CD5" w:rsidRPr="009C71C8">
        <w:rPr>
          <w:rFonts w:ascii="Times New Roman" w:eastAsiaTheme="minorHAnsi" w:hAnsi="Times New Roman"/>
        </w:rPr>
        <w:t xml:space="preserve"> 18</w:t>
      </w:r>
      <w:r w:rsidRPr="009C71C8">
        <w:rPr>
          <w:rFonts w:ascii="Times New Roman" w:eastAsiaTheme="minorHAnsi" w:hAnsi="Times New Roman"/>
        </w:rPr>
        <w:t xml:space="preserve">. te za radove na </w:t>
      </w:r>
      <w:r w:rsidR="00797CD5" w:rsidRPr="009C71C8">
        <w:rPr>
          <w:rFonts w:ascii="Times New Roman" w:eastAsiaTheme="minorHAnsi" w:hAnsi="Times New Roman"/>
        </w:rPr>
        <w:t xml:space="preserve">zamjeni stolarije na prostoru Mjesnog odbora Drvenik Mali. </w:t>
      </w:r>
    </w:p>
    <w:p w:rsidR="009C3501" w:rsidRDefault="009C3501" w:rsidP="00366EA6">
      <w:pPr>
        <w:rPr>
          <w:rFonts w:ascii="Times New Roman" w:hAnsi="Times New Roman"/>
          <w:b/>
          <w:bCs/>
        </w:rPr>
      </w:pPr>
    </w:p>
    <w:p w:rsidR="00366EA6" w:rsidRPr="002A52E3" w:rsidRDefault="00366EA6" w:rsidP="00366EA6">
      <w:pPr>
        <w:rPr>
          <w:rFonts w:ascii="Times New Roman" w:hAnsi="Times New Roman"/>
          <w:b/>
          <w:bCs/>
        </w:rPr>
      </w:pPr>
      <w:r>
        <w:rPr>
          <w:rFonts w:ascii="Times New Roman" w:hAnsi="Times New Roman"/>
          <w:b/>
          <w:bCs/>
        </w:rPr>
        <w:t xml:space="preserve">Razdjel </w:t>
      </w:r>
      <w:r w:rsidR="009C3501">
        <w:rPr>
          <w:rFonts w:ascii="Times New Roman" w:hAnsi="Times New Roman"/>
          <w:b/>
          <w:bCs/>
        </w:rPr>
        <w:t>021</w:t>
      </w:r>
      <w:r w:rsidRPr="002A52E3">
        <w:rPr>
          <w:rFonts w:ascii="Times New Roman" w:hAnsi="Times New Roman"/>
          <w:b/>
          <w:bCs/>
        </w:rPr>
        <w:t xml:space="preserve"> UPRAVNI ODJEL ZA DRUŠTVENE DJELATNOSTI </w:t>
      </w:r>
    </w:p>
    <w:p w:rsidR="00366EA6" w:rsidRDefault="00366EA6" w:rsidP="00366EA6">
      <w:pPr>
        <w:rPr>
          <w:rFonts w:ascii="Times New Roman" w:hAnsi="Times New Roman"/>
          <w:b/>
          <w:bCs/>
        </w:rPr>
      </w:pPr>
      <w:r>
        <w:rPr>
          <w:rFonts w:ascii="Times New Roman" w:hAnsi="Times New Roman"/>
          <w:b/>
          <w:bCs/>
        </w:rPr>
        <w:t>Program 1101 Javna uprava i administracija</w:t>
      </w:r>
    </w:p>
    <w:p w:rsidR="00366EA6" w:rsidRDefault="00366EA6" w:rsidP="00366EA6">
      <w:pPr>
        <w:rPr>
          <w:rFonts w:ascii="Times New Roman" w:hAnsi="Times New Roman"/>
        </w:rPr>
      </w:pPr>
      <w:r w:rsidRPr="001A37D7">
        <w:rPr>
          <w:rFonts w:ascii="Times New Roman" w:hAnsi="Times New Roman"/>
        </w:rPr>
        <w:t>U okviru programa Javna uprava i adminis</w:t>
      </w:r>
      <w:r w:rsidR="00472308">
        <w:rPr>
          <w:rFonts w:ascii="Times New Roman" w:hAnsi="Times New Roman"/>
        </w:rPr>
        <w:t>tracija umanjuje se konto 3233</w:t>
      </w:r>
      <w:r w:rsidRPr="001A37D7">
        <w:rPr>
          <w:rFonts w:ascii="Times New Roman" w:hAnsi="Times New Roman"/>
        </w:rPr>
        <w:t xml:space="preserve"> Usluge promidžbe i informiranja za 50.000,00 kuna jer je isti iznos planiran u Upravnom odjelu za lokalnu samoupravu i imovinu grada</w:t>
      </w:r>
      <w:r>
        <w:rPr>
          <w:rFonts w:ascii="Times New Roman" w:hAnsi="Times New Roman"/>
        </w:rPr>
        <w:t>.</w:t>
      </w:r>
    </w:p>
    <w:p w:rsidR="00472308" w:rsidRDefault="00472308" w:rsidP="00366EA6">
      <w:pPr>
        <w:rPr>
          <w:rFonts w:ascii="Times New Roman" w:hAnsi="Times New Roman"/>
        </w:rPr>
      </w:pPr>
    </w:p>
    <w:p w:rsidR="009C71C8" w:rsidRDefault="009C71C8" w:rsidP="00366EA6">
      <w:pPr>
        <w:rPr>
          <w:rFonts w:ascii="Times New Roman" w:hAnsi="Times New Roman"/>
        </w:rPr>
      </w:pPr>
    </w:p>
    <w:p w:rsidR="009C71C8" w:rsidRDefault="009C71C8" w:rsidP="00366EA6">
      <w:pPr>
        <w:rPr>
          <w:rFonts w:ascii="Times New Roman" w:hAnsi="Times New Roman"/>
        </w:rPr>
      </w:pPr>
    </w:p>
    <w:p w:rsidR="009C71C8" w:rsidRDefault="009C71C8" w:rsidP="00366EA6">
      <w:pPr>
        <w:rPr>
          <w:rFonts w:ascii="Times New Roman" w:hAnsi="Times New Roman"/>
        </w:rPr>
      </w:pPr>
    </w:p>
    <w:p w:rsidR="009C71C8" w:rsidRDefault="009C71C8" w:rsidP="00366EA6">
      <w:pPr>
        <w:rPr>
          <w:rFonts w:ascii="Times New Roman" w:hAnsi="Times New Roman"/>
        </w:rPr>
      </w:pPr>
    </w:p>
    <w:p w:rsidR="009C71C8" w:rsidRDefault="009C71C8" w:rsidP="00366EA6">
      <w:pPr>
        <w:rPr>
          <w:rFonts w:ascii="Times New Roman" w:hAnsi="Times New Roman"/>
        </w:rPr>
      </w:pPr>
    </w:p>
    <w:p w:rsidR="009C71C8" w:rsidRDefault="009C71C8" w:rsidP="00366EA6">
      <w:pPr>
        <w:rPr>
          <w:rFonts w:ascii="Times New Roman" w:hAnsi="Times New Roman"/>
        </w:rPr>
      </w:pPr>
    </w:p>
    <w:p w:rsidR="009C71C8" w:rsidRDefault="009C71C8" w:rsidP="00366EA6">
      <w:pPr>
        <w:rPr>
          <w:rFonts w:ascii="Times New Roman" w:hAnsi="Times New Roman"/>
        </w:rPr>
      </w:pPr>
    </w:p>
    <w:p w:rsidR="00472308" w:rsidRPr="00472308" w:rsidRDefault="00472308" w:rsidP="00366EA6">
      <w:pPr>
        <w:rPr>
          <w:rFonts w:ascii="Times New Roman" w:hAnsi="Times New Roman"/>
          <w:b/>
        </w:rPr>
      </w:pPr>
      <w:r w:rsidRPr="00472308">
        <w:rPr>
          <w:rFonts w:ascii="Times New Roman" w:hAnsi="Times New Roman"/>
          <w:b/>
        </w:rPr>
        <w:lastRenderedPageBreak/>
        <w:t xml:space="preserve">Program 1205 SOCIJALNA SKRB </w:t>
      </w:r>
    </w:p>
    <w:tbl>
      <w:tblPr>
        <w:tblpPr w:leftFromText="180" w:rightFromText="180" w:vertAnchor="text" w:horzAnchor="margin" w:tblpXSpec="center" w:tblpY="1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312"/>
        <w:gridCol w:w="1507"/>
        <w:gridCol w:w="1560"/>
        <w:gridCol w:w="1672"/>
      </w:tblGrid>
      <w:tr w:rsidR="00472308" w:rsidRPr="002A52E3" w:rsidTr="00472308">
        <w:tc>
          <w:tcPr>
            <w:tcW w:w="1413" w:type="dxa"/>
            <w:shd w:val="clear" w:color="auto" w:fill="E6E6E6"/>
          </w:tcPr>
          <w:p w:rsidR="00472308" w:rsidRPr="002A52E3" w:rsidRDefault="00472308" w:rsidP="00472308">
            <w:pPr>
              <w:rPr>
                <w:rFonts w:ascii="Times New Roman" w:hAnsi="Times New Roman"/>
                <w:b/>
              </w:rPr>
            </w:pPr>
          </w:p>
        </w:tc>
        <w:tc>
          <w:tcPr>
            <w:tcW w:w="3312" w:type="dxa"/>
            <w:shd w:val="clear" w:color="auto" w:fill="E6E6E6"/>
          </w:tcPr>
          <w:p w:rsidR="00472308" w:rsidRPr="002A52E3" w:rsidRDefault="00472308" w:rsidP="00472308">
            <w:pPr>
              <w:rPr>
                <w:rFonts w:ascii="Times New Roman" w:hAnsi="Times New Roman"/>
                <w:b/>
              </w:rPr>
            </w:pPr>
          </w:p>
        </w:tc>
        <w:tc>
          <w:tcPr>
            <w:tcW w:w="1507" w:type="dxa"/>
            <w:shd w:val="clear" w:color="auto" w:fill="E6E6E6"/>
            <w:vAlign w:val="center"/>
          </w:tcPr>
          <w:p w:rsidR="00472308" w:rsidRPr="002A52E3" w:rsidRDefault="00472308" w:rsidP="00472308">
            <w:pPr>
              <w:jc w:val="center"/>
              <w:rPr>
                <w:rFonts w:ascii="Times New Roman" w:hAnsi="Times New Roman"/>
                <w:b/>
              </w:rPr>
            </w:pPr>
            <w:r w:rsidRPr="002A52E3">
              <w:rPr>
                <w:rFonts w:ascii="Times New Roman" w:hAnsi="Times New Roman"/>
                <w:b/>
              </w:rPr>
              <w:t>PLAN 2022.</w:t>
            </w:r>
          </w:p>
        </w:tc>
        <w:tc>
          <w:tcPr>
            <w:tcW w:w="1560" w:type="dxa"/>
            <w:shd w:val="clear" w:color="auto" w:fill="E6E6E6"/>
            <w:vAlign w:val="center"/>
          </w:tcPr>
          <w:p w:rsidR="00472308" w:rsidRPr="002A52E3" w:rsidRDefault="00472308" w:rsidP="00472308">
            <w:pPr>
              <w:jc w:val="center"/>
              <w:rPr>
                <w:rFonts w:ascii="Times New Roman" w:hAnsi="Times New Roman"/>
                <w:b/>
              </w:rPr>
            </w:pPr>
            <w:r w:rsidRPr="002A52E3">
              <w:rPr>
                <w:rFonts w:ascii="Times New Roman" w:hAnsi="Times New Roman"/>
                <w:b/>
              </w:rPr>
              <w:t>PROMJENA (IZNOS)</w:t>
            </w:r>
          </w:p>
        </w:tc>
        <w:tc>
          <w:tcPr>
            <w:tcW w:w="1672" w:type="dxa"/>
            <w:shd w:val="clear" w:color="auto" w:fill="E6E6E6"/>
            <w:vAlign w:val="center"/>
          </w:tcPr>
          <w:p w:rsidR="00472308" w:rsidRPr="002A52E3" w:rsidRDefault="00472308" w:rsidP="00472308">
            <w:pPr>
              <w:jc w:val="center"/>
              <w:rPr>
                <w:rFonts w:ascii="Times New Roman" w:hAnsi="Times New Roman"/>
                <w:b/>
              </w:rPr>
            </w:pPr>
            <w:r w:rsidRPr="002A52E3">
              <w:rPr>
                <w:rFonts w:ascii="Times New Roman" w:hAnsi="Times New Roman"/>
                <w:b/>
              </w:rPr>
              <w:t>I.IZMJENE I DOPUNE PRORAČUNA ZA 2022.</w:t>
            </w:r>
          </w:p>
        </w:tc>
      </w:tr>
      <w:tr w:rsidR="00472308" w:rsidRPr="002A52E3" w:rsidTr="00472308">
        <w:tc>
          <w:tcPr>
            <w:tcW w:w="1413" w:type="dxa"/>
            <w:shd w:val="clear" w:color="auto" w:fill="E6E6E6"/>
          </w:tcPr>
          <w:p w:rsidR="00472308" w:rsidRPr="002A52E3" w:rsidRDefault="00472308" w:rsidP="00472308">
            <w:pPr>
              <w:jc w:val="center"/>
              <w:rPr>
                <w:rFonts w:ascii="Times New Roman" w:hAnsi="Times New Roman"/>
              </w:rPr>
            </w:pPr>
            <w:r w:rsidRPr="002A52E3">
              <w:rPr>
                <w:rFonts w:ascii="Times New Roman" w:hAnsi="Times New Roman"/>
                <w:b/>
              </w:rPr>
              <w:t>Program</w:t>
            </w:r>
            <w:r>
              <w:rPr>
                <w:rFonts w:ascii="Times New Roman" w:hAnsi="Times New Roman"/>
                <w:b/>
              </w:rPr>
              <w:t xml:space="preserve"> 1205</w:t>
            </w:r>
          </w:p>
        </w:tc>
        <w:tc>
          <w:tcPr>
            <w:tcW w:w="3312" w:type="dxa"/>
            <w:shd w:val="clear" w:color="auto" w:fill="E6E6E6"/>
          </w:tcPr>
          <w:p w:rsidR="00472308" w:rsidRPr="002A52E3" w:rsidRDefault="00472308" w:rsidP="00472308">
            <w:pPr>
              <w:jc w:val="center"/>
              <w:rPr>
                <w:rFonts w:ascii="Times New Roman" w:hAnsi="Times New Roman"/>
                <w:b/>
              </w:rPr>
            </w:pPr>
            <w:r w:rsidRPr="002A52E3">
              <w:rPr>
                <w:rFonts w:ascii="Times New Roman" w:hAnsi="Times New Roman"/>
                <w:b/>
              </w:rPr>
              <w:t>SOCIJALNA SKRB</w:t>
            </w:r>
          </w:p>
        </w:tc>
        <w:tc>
          <w:tcPr>
            <w:tcW w:w="1507" w:type="dxa"/>
            <w:shd w:val="clear" w:color="auto" w:fill="E6E6E6"/>
            <w:vAlign w:val="center"/>
          </w:tcPr>
          <w:p w:rsidR="00472308" w:rsidRPr="002A52E3" w:rsidRDefault="00472308" w:rsidP="00472308">
            <w:pPr>
              <w:jc w:val="center"/>
              <w:rPr>
                <w:rFonts w:ascii="Times New Roman" w:hAnsi="Times New Roman"/>
                <w:b/>
              </w:rPr>
            </w:pPr>
            <w:r>
              <w:rPr>
                <w:rFonts w:ascii="Times New Roman" w:hAnsi="Times New Roman"/>
                <w:b/>
              </w:rPr>
              <w:t>3</w:t>
            </w:r>
            <w:r w:rsidRPr="002A52E3">
              <w:rPr>
                <w:rFonts w:ascii="Times New Roman" w:hAnsi="Times New Roman"/>
                <w:b/>
              </w:rPr>
              <w:t>.6</w:t>
            </w:r>
            <w:r>
              <w:rPr>
                <w:rFonts w:ascii="Times New Roman" w:hAnsi="Times New Roman"/>
                <w:b/>
              </w:rPr>
              <w:t>4</w:t>
            </w:r>
            <w:r w:rsidRPr="002A52E3">
              <w:rPr>
                <w:rFonts w:ascii="Times New Roman" w:hAnsi="Times New Roman"/>
                <w:b/>
              </w:rPr>
              <w:t>0.000,00</w:t>
            </w:r>
          </w:p>
        </w:tc>
        <w:tc>
          <w:tcPr>
            <w:tcW w:w="1560" w:type="dxa"/>
            <w:shd w:val="clear" w:color="auto" w:fill="E6E6E6"/>
            <w:vAlign w:val="center"/>
          </w:tcPr>
          <w:p w:rsidR="00472308" w:rsidRPr="002A52E3" w:rsidRDefault="00472308" w:rsidP="00472308">
            <w:pPr>
              <w:jc w:val="center"/>
              <w:rPr>
                <w:rFonts w:ascii="Times New Roman" w:hAnsi="Times New Roman"/>
                <w:b/>
              </w:rPr>
            </w:pPr>
            <w:r>
              <w:rPr>
                <w:rFonts w:ascii="Times New Roman" w:hAnsi="Times New Roman"/>
                <w:b/>
              </w:rPr>
              <w:t>10</w:t>
            </w:r>
            <w:r w:rsidRPr="002A52E3">
              <w:rPr>
                <w:rFonts w:ascii="Times New Roman" w:hAnsi="Times New Roman"/>
                <w:b/>
              </w:rPr>
              <w:t>0.000,00</w:t>
            </w:r>
          </w:p>
        </w:tc>
        <w:tc>
          <w:tcPr>
            <w:tcW w:w="1672" w:type="dxa"/>
            <w:shd w:val="clear" w:color="auto" w:fill="E6E6E6"/>
            <w:vAlign w:val="center"/>
          </w:tcPr>
          <w:p w:rsidR="00472308" w:rsidRPr="002A52E3" w:rsidRDefault="00472308" w:rsidP="00472308">
            <w:pPr>
              <w:jc w:val="center"/>
              <w:rPr>
                <w:rFonts w:ascii="Times New Roman" w:hAnsi="Times New Roman"/>
                <w:b/>
              </w:rPr>
            </w:pPr>
            <w:r>
              <w:rPr>
                <w:rFonts w:ascii="Times New Roman" w:hAnsi="Times New Roman"/>
                <w:b/>
              </w:rPr>
              <w:t>3</w:t>
            </w:r>
            <w:r w:rsidRPr="002A52E3">
              <w:rPr>
                <w:rFonts w:ascii="Times New Roman" w:hAnsi="Times New Roman"/>
                <w:b/>
              </w:rPr>
              <w:t>.</w:t>
            </w:r>
            <w:r>
              <w:rPr>
                <w:rFonts w:ascii="Times New Roman" w:hAnsi="Times New Roman"/>
                <w:b/>
              </w:rPr>
              <w:t>74</w:t>
            </w:r>
            <w:r w:rsidRPr="002A52E3">
              <w:rPr>
                <w:rFonts w:ascii="Times New Roman" w:hAnsi="Times New Roman"/>
                <w:b/>
              </w:rPr>
              <w:t>0.000,00</w:t>
            </w:r>
          </w:p>
        </w:tc>
      </w:tr>
      <w:tr w:rsidR="00472308" w:rsidRPr="002A52E3" w:rsidTr="00472308">
        <w:tc>
          <w:tcPr>
            <w:tcW w:w="1413"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Aktivnost A100011</w:t>
            </w:r>
          </w:p>
        </w:tc>
        <w:tc>
          <w:tcPr>
            <w:tcW w:w="3312" w:type="dxa"/>
            <w:shd w:val="clear" w:color="auto" w:fill="auto"/>
          </w:tcPr>
          <w:p w:rsidR="00472308" w:rsidRPr="002A52E3" w:rsidRDefault="00472308" w:rsidP="00472308">
            <w:pPr>
              <w:jc w:val="left"/>
              <w:rPr>
                <w:rFonts w:ascii="Times New Roman" w:hAnsi="Times New Roman"/>
              </w:rPr>
            </w:pPr>
            <w:r w:rsidRPr="002A52E3">
              <w:rPr>
                <w:rFonts w:ascii="Times New Roman" w:hAnsi="Times New Roman"/>
              </w:rPr>
              <w:t>Naknade građanima i kućanstvima iz proračuna</w:t>
            </w:r>
          </w:p>
        </w:tc>
        <w:tc>
          <w:tcPr>
            <w:tcW w:w="1507" w:type="dxa"/>
            <w:shd w:val="clear" w:color="auto" w:fill="auto"/>
          </w:tcPr>
          <w:p w:rsidR="00472308" w:rsidRPr="002A52E3" w:rsidRDefault="00472308" w:rsidP="00472308">
            <w:pPr>
              <w:jc w:val="center"/>
              <w:rPr>
                <w:rFonts w:ascii="Times New Roman" w:hAnsi="Times New Roman"/>
              </w:rPr>
            </w:pPr>
            <w:r>
              <w:rPr>
                <w:rFonts w:ascii="Times New Roman" w:hAnsi="Times New Roman"/>
              </w:rPr>
              <w:t>1.680.000,00</w:t>
            </w:r>
          </w:p>
        </w:tc>
        <w:tc>
          <w:tcPr>
            <w:tcW w:w="1560"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0,00</w:t>
            </w:r>
          </w:p>
        </w:tc>
        <w:tc>
          <w:tcPr>
            <w:tcW w:w="1672" w:type="dxa"/>
            <w:shd w:val="clear" w:color="auto" w:fill="auto"/>
          </w:tcPr>
          <w:p w:rsidR="00472308" w:rsidRPr="002A52E3" w:rsidRDefault="00472308" w:rsidP="00472308">
            <w:pPr>
              <w:jc w:val="center"/>
              <w:rPr>
                <w:rFonts w:ascii="Times New Roman" w:hAnsi="Times New Roman"/>
              </w:rPr>
            </w:pPr>
            <w:r>
              <w:rPr>
                <w:rFonts w:ascii="Times New Roman" w:hAnsi="Times New Roman"/>
              </w:rPr>
              <w:t>1.680.000,00</w:t>
            </w:r>
          </w:p>
        </w:tc>
      </w:tr>
      <w:tr w:rsidR="00472308" w:rsidRPr="002A52E3" w:rsidTr="00472308">
        <w:tc>
          <w:tcPr>
            <w:tcW w:w="1413"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Aktivnost A100012</w:t>
            </w:r>
          </w:p>
        </w:tc>
        <w:tc>
          <w:tcPr>
            <w:tcW w:w="3312" w:type="dxa"/>
            <w:shd w:val="clear" w:color="auto" w:fill="auto"/>
          </w:tcPr>
          <w:p w:rsidR="00472308" w:rsidRPr="002A52E3" w:rsidRDefault="00472308" w:rsidP="00472308">
            <w:pPr>
              <w:jc w:val="left"/>
              <w:rPr>
                <w:rFonts w:ascii="Times New Roman" w:hAnsi="Times New Roman"/>
              </w:rPr>
            </w:pPr>
            <w:r w:rsidRPr="002A52E3">
              <w:rPr>
                <w:rFonts w:ascii="Times New Roman" w:hAnsi="Times New Roman"/>
              </w:rPr>
              <w:t>Humanitarna skrb za ustanove, udruge i pojedince</w:t>
            </w:r>
          </w:p>
        </w:tc>
        <w:tc>
          <w:tcPr>
            <w:tcW w:w="1507"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4</w:t>
            </w:r>
            <w:r>
              <w:rPr>
                <w:rFonts w:ascii="Times New Roman" w:hAnsi="Times New Roman"/>
              </w:rPr>
              <w:t>6</w:t>
            </w:r>
            <w:r w:rsidRPr="002A52E3">
              <w:rPr>
                <w:rFonts w:ascii="Times New Roman" w:hAnsi="Times New Roman"/>
              </w:rPr>
              <w:t>0.000,00</w:t>
            </w:r>
          </w:p>
        </w:tc>
        <w:tc>
          <w:tcPr>
            <w:tcW w:w="1560"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150.000,00</w:t>
            </w:r>
          </w:p>
        </w:tc>
        <w:tc>
          <w:tcPr>
            <w:tcW w:w="1672" w:type="dxa"/>
            <w:shd w:val="clear" w:color="auto" w:fill="auto"/>
          </w:tcPr>
          <w:p w:rsidR="00472308" w:rsidRPr="002A52E3" w:rsidRDefault="00472308" w:rsidP="00472308">
            <w:pPr>
              <w:jc w:val="center"/>
              <w:rPr>
                <w:rFonts w:ascii="Times New Roman" w:hAnsi="Times New Roman"/>
              </w:rPr>
            </w:pPr>
            <w:r>
              <w:rPr>
                <w:rFonts w:ascii="Times New Roman" w:hAnsi="Times New Roman"/>
              </w:rPr>
              <w:t>610</w:t>
            </w:r>
            <w:r w:rsidRPr="002A52E3">
              <w:rPr>
                <w:rFonts w:ascii="Times New Roman" w:hAnsi="Times New Roman"/>
              </w:rPr>
              <w:t>.000,00</w:t>
            </w:r>
          </w:p>
        </w:tc>
      </w:tr>
      <w:tr w:rsidR="00472308" w:rsidRPr="002A52E3" w:rsidTr="00472308">
        <w:tc>
          <w:tcPr>
            <w:tcW w:w="1413"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Tekući projekt T100077</w:t>
            </w:r>
          </w:p>
        </w:tc>
        <w:tc>
          <w:tcPr>
            <w:tcW w:w="3312" w:type="dxa"/>
            <w:shd w:val="clear" w:color="auto" w:fill="auto"/>
          </w:tcPr>
          <w:p w:rsidR="00472308" w:rsidRPr="002A52E3" w:rsidRDefault="00472308" w:rsidP="00472308">
            <w:pPr>
              <w:jc w:val="left"/>
              <w:rPr>
                <w:rFonts w:ascii="Times New Roman" w:hAnsi="Times New Roman"/>
              </w:rPr>
            </w:pPr>
            <w:r w:rsidRPr="002A52E3">
              <w:rPr>
                <w:rFonts w:ascii="Times New Roman" w:hAnsi="Times New Roman"/>
              </w:rPr>
              <w:t xml:space="preserve">Centar za socijalnu </w:t>
            </w:r>
            <w:proofErr w:type="spellStart"/>
            <w:r w:rsidRPr="002A52E3">
              <w:rPr>
                <w:rFonts w:ascii="Times New Roman" w:hAnsi="Times New Roman"/>
              </w:rPr>
              <w:t>inkluziju</w:t>
            </w:r>
            <w:proofErr w:type="spellEnd"/>
            <w:r w:rsidRPr="002A52E3">
              <w:rPr>
                <w:rFonts w:ascii="Times New Roman" w:hAnsi="Times New Roman"/>
              </w:rPr>
              <w:t xml:space="preserve"> Trogir</w:t>
            </w:r>
          </w:p>
        </w:tc>
        <w:tc>
          <w:tcPr>
            <w:tcW w:w="1507"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1.500.000,00</w:t>
            </w:r>
          </w:p>
        </w:tc>
        <w:tc>
          <w:tcPr>
            <w:tcW w:w="1560"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-50.000,00</w:t>
            </w:r>
          </w:p>
        </w:tc>
        <w:tc>
          <w:tcPr>
            <w:tcW w:w="1672"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1.450.000,00</w:t>
            </w:r>
          </w:p>
        </w:tc>
      </w:tr>
      <w:tr w:rsidR="00472308" w:rsidRPr="002A52E3" w:rsidTr="00472308">
        <w:trPr>
          <w:trHeight w:val="500"/>
        </w:trPr>
        <w:tc>
          <w:tcPr>
            <w:tcW w:w="1413" w:type="dxa"/>
            <w:shd w:val="clear" w:color="auto" w:fill="E6E6E6"/>
          </w:tcPr>
          <w:p w:rsidR="00472308" w:rsidRPr="002A52E3" w:rsidRDefault="00472308" w:rsidP="00472308">
            <w:pPr>
              <w:jc w:val="center"/>
              <w:rPr>
                <w:rFonts w:ascii="Times New Roman" w:hAnsi="Times New Roman"/>
              </w:rPr>
            </w:pPr>
            <w:r w:rsidRPr="002A52E3">
              <w:rPr>
                <w:rFonts w:ascii="Times New Roman" w:hAnsi="Times New Roman"/>
                <w:b/>
              </w:rPr>
              <w:t>Program</w:t>
            </w:r>
            <w:r>
              <w:rPr>
                <w:rFonts w:ascii="Times New Roman" w:hAnsi="Times New Roman"/>
                <w:b/>
              </w:rPr>
              <w:t xml:space="preserve"> 1206</w:t>
            </w:r>
          </w:p>
        </w:tc>
        <w:tc>
          <w:tcPr>
            <w:tcW w:w="3312" w:type="dxa"/>
            <w:shd w:val="clear" w:color="auto" w:fill="E6E6E6"/>
          </w:tcPr>
          <w:p w:rsidR="00472308" w:rsidRPr="002A52E3" w:rsidRDefault="00472308" w:rsidP="00472308">
            <w:pPr>
              <w:jc w:val="center"/>
              <w:rPr>
                <w:rFonts w:ascii="Times New Roman" w:hAnsi="Times New Roman"/>
                <w:b/>
              </w:rPr>
            </w:pPr>
            <w:r>
              <w:rPr>
                <w:rFonts w:ascii="Times New Roman" w:hAnsi="Times New Roman"/>
                <w:b/>
              </w:rPr>
              <w:t>OSTALE DRUŠTVENE DJELATNOSTI</w:t>
            </w:r>
          </w:p>
        </w:tc>
        <w:tc>
          <w:tcPr>
            <w:tcW w:w="1507" w:type="dxa"/>
            <w:shd w:val="clear" w:color="auto" w:fill="E6E6E6"/>
            <w:vAlign w:val="center"/>
          </w:tcPr>
          <w:p w:rsidR="00472308" w:rsidRPr="002A52E3" w:rsidRDefault="00472308" w:rsidP="00472308">
            <w:pPr>
              <w:jc w:val="center"/>
              <w:rPr>
                <w:rFonts w:ascii="Times New Roman" w:hAnsi="Times New Roman"/>
                <w:b/>
              </w:rPr>
            </w:pPr>
            <w:r>
              <w:rPr>
                <w:rFonts w:ascii="Times New Roman" w:hAnsi="Times New Roman"/>
                <w:b/>
              </w:rPr>
              <w:t>2.430.000,00</w:t>
            </w:r>
          </w:p>
        </w:tc>
        <w:tc>
          <w:tcPr>
            <w:tcW w:w="1560" w:type="dxa"/>
            <w:shd w:val="clear" w:color="auto" w:fill="E6E6E6"/>
            <w:vAlign w:val="center"/>
          </w:tcPr>
          <w:p w:rsidR="00472308" w:rsidRPr="002A52E3" w:rsidRDefault="00472308" w:rsidP="00472308">
            <w:pPr>
              <w:jc w:val="center"/>
              <w:rPr>
                <w:rFonts w:ascii="Times New Roman" w:hAnsi="Times New Roman"/>
                <w:b/>
              </w:rPr>
            </w:pPr>
            <w:r>
              <w:rPr>
                <w:rFonts w:ascii="Times New Roman" w:hAnsi="Times New Roman"/>
                <w:b/>
              </w:rPr>
              <w:t>715.000,00</w:t>
            </w:r>
          </w:p>
        </w:tc>
        <w:tc>
          <w:tcPr>
            <w:tcW w:w="1672" w:type="dxa"/>
            <w:shd w:val="clear" w:color="auto" w:fill="E6E6E6"/>
            <w:vAlign w:val="center"/>
          </w:tcPr>
          <w:p w:rsidR="00472308" w:rsidRPr="002A52E3" w:rsidRDefault="00472308" w:rsidP="00472308">
            <w:pPr>
              <w:jc w:val="center"/>
              <w:rPr>
                <w:rFonts w:ascii="Times New Roman" w:hAnsi="Times New Roman"/>
                <w:b/>
              </w:rPr>
            </w:pPr>
            <w:r>
              <w:rPr>
                <w:rFonts w:ascii="Times New Roman" w:hAnsi="Times New Roman"/>
                <w:b/>
              </w:rPr>
              <w:t>3.145.000,00</w:t>
            </w:r>
          </w:p>
        </w:tc>
      </w:tr>
      <w:tr w:rsidR="00472308" w:rsidRPr="002A52E3" w:rsidTr="00472308">
        <w:tc>
          <w:tcPr>
            <w:tcW w:w="1413" w:type="dxa"/>
            <w:tcBorders>
              <w:bottom w:val="single" w:sz="4" w:space="0" w:color="auto"/>
            </w:tcBorders>
            <w:shd w:val="clear" w:color="auto" w:fill="auto"/>
          </w:tcPr>
          <w:p w:rsidR="00472308" w:rsidRPr="002A52E3" w:rsidRDefault="00472308" w:rsidP="00472308">
            <w:pPr>
              <w:spacing w:after="0"/>
              <w:rPr>
                <w:rFonts w:ascii="Times New Roman" w:hAnsi="Times New Roman"/>
              </w:rPr>
            </w:pPr>
            <w:r>
              <w:rPr>
                <w:rFonts w:ascii="Times New Roman" w:hAnsi="Times New Roman"/>
              </w:rPr>
              <w:t>Aktivnost A100013</w:t>
            </w:r>
          </w:p>
        </w:tc>
        <w:tc>
          <w:tcPr>
            <w:tcW w:w="3312" w:type="dxa"/>
            <w:tcBorders>
              <w:bottom w:val="single" w:sz="4" w:space="0" w:color="auto"/>
            </w:tcBorders>
            <w:shd w:val="clear" w:color="auto" w:fill="auto"/>
          </w:tcPr>
          <w:p w:rsidR="00472308" w:rsidRPr="002A52E3" w:rsidRDefault="00472308" w:rsidP="00472308">
            <w:pPr>
              <w:rPr>
                <w:rFonts w:ascii="Times New Roman" w:hAnsi="Times New Roman"/>
              </w:rPr>
            </w:pPr>
            <w:r>
              <w:rPr>
                <w:rFonts w:ascii="Times New Roman" w:hAnsi="Times New Roman"/>
              </w:rPr>
              <w:t>Vjerske zajednice</w:t>
            </w:r>
          </w:p>
        </w:tc>
        <w:tc>
          <w:tcPr>
            <w:tcW w:w="1507"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Pr>
                <w:rFonts w:ascii="Times New Roman" w:hAnsi="Times New Roman"/>
              </w:rPr>
              <w:t>100.000,00</w:t>
            </w:r>
          </w:p>
        </w:tc>
        <w:tc>
          <w:tcPr>
            <w:tcW w:w="1560"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Pr>
                <w:rFonts w:ascii="Times New Roman" w:hAnsi="Times New Roman"/>
              </w:rPr>
              <w:t>0,00</w:t>
            </w:r>
          </w:p>
        </w:tc>
        <w:tc>
          <w:tcPr>
            <w:tcW w:w="1672"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Pr>
                <w:rFonts w:ascii="Times New Roman" w:hAnsi="Times New Roman"/>
              </w:rPr>
              <w:t>100.000,00</w:t>
            </w:r>
          </w:p>
        </w:tc>
      </w:tr>
      <w:tr w:rsidR="00472308" w:rsidRPr="002A52E3" w:rsidTr="00472308">
        <w:tc>
          <w:tcPr>
            <w:tcW w:w="1413" w:type="dxa"/>
            <w:tcBorders>
              <w:bottom w:val="single" w:sz="4" w:space="0" w:color="auto"/>
            </w:tcBorders>
            <w:shd w:val="clear" w:color="auto" w:fill="auto"/>
          </w:tcPr>
          <w:p w:rsidR="00472308" w:rsidRPr="002A52E3" w:rsidRDefault="00472308" w:rsidP="00472308">
            <w:pPr>
              <w:spacing w:after="0"/>
              <w:rPr>
                <w:rFonts w:ascii="Times New Roman" w:hAnsi="Times New Roman"/>
              </w:rPr>
            </w:pPr>
            <w:r>
              <w:rPr>
                <w:rFonts w:ascii="Times New Roman" w:hAnsi="Times New Roman"/>
              </w:rPr>
              <w:t>Aktivnost A100014</w:t>
            </w:r>
          </w:p>
        </w:tc>
        <w:tc>
          <w:tcPr>
            <w:tcW w:w="3312" w:type="dxa"/>
            <w:tcBorders>
              <w:bottom w:val="single" w:sz="4" w:space="0" w:color="auto"/>
            </w:tcBorders>
            <w:shd w:val="clear" w:color="auto" w:fill="auto"/>
          </w:tcPr>
          <w:p w:rsidR="00472308" w:rsidRPr="002A52E3" w:rsidRDefault="00472308" w:rsidP="00472308">
            <w:pPr>
              <w:rPr>
                <w:rFonts w:ascii="Times New Roman" w:hAnsi="Times New Roman"/>
              </w:rPr>
            </w:pPr>
            <w:r>
              <w:rPr>
                <w:rFonts w:ascii="Times New Roman" w:hAnsi="Times New Roman"/>
              </w:rPr>
              <w:t>Suradnja s braniteljima, braniteljskim obiteljima i udrugama</w:t>
            </w:r>
          </w:p>
        </w:tc>
        <w:tc>
          <w:tcPr>
            <w:tcW w:w="1507"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Pr>
                <w:rFonts w:ascii="Times New Roman" w:hAnsi="Times New Roman"/>
              </w:rPr>
              <w:t>360.000,00</w:t>
            </w:r>
          </w:p>
        </w:tc>
        <w:tc>
          <w:tcPr>
            <w:tcW w:w="1560"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Pr>
                <w:rFonts w:ascii="Times New Roman" w:hAnsi="Times New Roman"/>
              </w:rPr>
              <w:t>0,00</w:t>
            </w:r>
          </w:p>
        </w:tc>
        <w:tc>
          <w:tcPr>
            <w:tcW w:w="1672"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Pr>
                <w:rFonts w:ascii="Times New Roman" w:hAnsi="Times New Roman"/>
              </w:rPr>
              <w:t>360.000,00</w:t>
            </w:r>
          </w:p>
        </w:tc>
      </w:tr>
      <w:tr w:rsidR="00472308" w:rsidRPr="002A52E3" w:rsidTr="00472308">
        <w:tc>
          <w:tcPr>
            <w:tcW w:w="1413" w:type="dxa"/>
            <w:tcBorders>
              <w:bottom w:val="single" w:sz="4" w:space="0" w:color="auto"/>
            </w:tcBorders>
            <w:shd w:val="clear" w:color="auto" w:fill="auto"/>
          </w:tcPr>
          <w:p w:rsidR="00472308" w:rsidRPr="002A52E3" w:rsidRDefault="00472308" w:rsidP="00472308">
            <w:pPr>
              <w:spacing w:after="0"/>
              <w:rPr>
                <w:rFonts w:ascii="Times New Roman" w:hAnsi="Times New Roman"/>
              </w:rPr>
            </w:pPr>
            <w:r>
              <w:rPr>
                <w:rFonts w:ascii="Times New Roman" w:hAnsi="Times New Roman"/>
              </w:rPr>
              <w:t>Aktivnost A100015</w:t>
            </w:r>
          </w:p>
        </w:tc>
        <w:tc>
          <w:tcPr>
            <w:tcW w:w="3312" w:type="dxa"/>
            <w:tcBorders>
              <w:bottom w:val="single" w:sz="4" w:space="0" w:color="auto"/>
            </w:tcBorders>
            <w:shd w:val="clear" w:color="auto" w:fill="auto"/>
          </w:tcPr>
          <w:p w:rsidR="00472308" w:rsidRPr="002A52E3" w:rsidRDefault="00472308" w:rsidP="00472308">
            <w:pPr>
              <w:rPr>
                <w:rFonts w:ascii="Times New Roman" w:hAnsi="Times New Roman"/>
              </w:rPr>
            </w:pPr>
            <w:r>
              <w:rPr>
                <w:rFonts w:ascii="Times New Roman" w:hAnsi="Times New Roman"/>
              </w:rPr>
              <w:t>Udruge, ustanove i pojedinci iz ostalih društvenih djelatnosti</w:t>
            </w:r>
          </w:p>
        </w:tc>
        <w:tc>
          <w:tcPr>
            <w:tcW w:w="1507"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Pr>
                <w:rFonts w:ascii="Times New Roman" w:hAnsi="Times New Roman"/>
              </w:rPr>
              <w:t>280.000,00</w:t>
            </w:r>
          </w:p>
        </w:tc>
        <w:tc>
          <w:tcPr>
            <w:tcW w:w="1560"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Pr>
                <w:rFonts w:ascii="Times New Roman" w:hAnsi="Times New Roman"/>
              </w:rPr>
              <w:t>0,00</w:t>
            </w:r>
          </w:p>
        </w:tc>
        <w:tc>
          <w:tcPr>
            <w:tcW w:w="1672"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Pr>
                <w:rFonts w:ascii="Times New Roman" w:hAnsi="Times New Roman"/>
              </w:rPr>
              <w:t>280.000,00</w:t>
            </w:r>
          </w:p>
        </w:tc>
      </w:tr>
      <w:tr w:rsidR="00472308" w:rsidRPr="002A52E3" w:rsidTr="00472308">
        <w:tc>
          <w:tcPr>
            <w:tcW w:w="1413" w:type="dxa"/>
            <w:tcBorders>
              <w:bottom w:val="single" w:sz="4" w:space="0" w:color="auto"/>
            </w:tcBorders>
            <w:shd w:val="clear" w:color="auto" w:fill="auto"/>
          </w:tcPr>
          <w:p w:rsidR="00472308" w:rsidRPr="002A52E3" w:rsidRDefault="00472308" w:rsidP="00472308">
            <w:pPr>
              <w:spacing w:after="0"/>
              <w:rPr>
                <w:rFonts w:ascii="Times New Roman" w:hAnsi="Times New Roman"/>
              </w:rPr>
            </w:pPr>
            <w:r>
              <w:rPr>
                <w:rFonts w:ascii="Times New Roman" w:hAnsi="Times New Roman"/>
              </w:rPr>
              <w:t>Aktivnost A100016</w:t>
            </w:r>
          </w:p>
        </w:tc>
        <w:tc>
          <w:tcPr>
            <w:tcW w:w="3312" w:type="dxa"/>
            <w:tcBorders>
              <w:bottom w:val="single" w:sz="4" w:space="0" w:color="auto"/>
            </w:tcBorders>
            <w:shd w:val="clear" w:color="auto" w:fill="auto"/>
          </w:tcPr>
          <w:p w:rsidR="00472308" w:rsidRPr="002A52E3" w:rsidRDefault="00472308" w:rsidP="00472308">
            <w:pPr>
              <w:rPr>
                <w:rFonts w:ascii="Times New Roman" w:hAnsi="Times New Roman"/>
              </w:rPr>
            </w:pPr>
            <w:r>
              <w:rPr>
                <w:rFonts w:ascii="Times New Roman" w:hAnsi="Times New Roman"/>
              </w:rPr>
              <w:t>Unapređenje zdravstva</w:t>
            </w:r>
          </w:p>
        </w:tc>
        <w:tc>
          <w:tcPr>
            <w:tcW w:w="1507"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Pr>
                <w:rFonts w:ascii="Times New Roman" w:hAnsi="Times New Roman"/>
              </w:rPr>
              <w:t>200.000,00</w:t>
            </w:r>
          </w:p>
        </w:tc>
        <w:tc>
          <w:tcPr>
            <w:tcW w:w="1560"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Pr>
                <w:rFonts w:ascii="Times New Roman" w:hAnsi="Times New Roman"/>
              </w:rPr>
              <w:t>0,00</w:t>
            </w:r>
          </w:p>
        </w:tc>
        <w:tc>
          <w:tcPr>
            <w:tcW w:w="1672"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Pr>
                <w:rFonts w:ascii="Times New Roman" w:hAnsi="Times New Roman"/>
              </w:rPr>
              <w:t>200.000,00</w:t>
            </w:r>
          </w:p>
        </w:tc>
      </w:tr>
      <w:tr w:rsidR="00472308" w:rsidRPr="002A52E3" w:rsidTr="00472308">
        <w:tc>
          <w:tcPr>
            <w:tcW w:w="1413" w:type="dxa"/>
            <w:tcBorders>
              <w:bottom w:val="single" w:sz="4" w:space="0" w:color="auto"/>
            </w:tcBorders>
            <w:shd w:val="clear" w:color="auto" w:fill="auto"/>
          </w:tcPr>
          <w:p w:rsidR="00472308" w:rsidRPr="002A52E3" w:rsidRDefault="00472308" w:rsidP="00472308">
            <w:pPr>
              <w:spacing w:after="0"/>
              <w:rPr>
                <w:rFonts w:ascii="Times New Roman" w:hAnsi="Times New Roman"/>
              </w:rPr>
            </w:pPr>
            <w:r w:rsidRPr="002A52E3">
              <w:rPr>
                <w:rFonts w:ascii="Times New Roman" w:hAnsi="Times New Roman"/>
              </w:rPr>
              <w:t>Tekući projekt</w:t>
            </w:r>
          </w:p>
          <w:p w:rsidR="00472308" w:rsidRPr="002A52E3" w:rsidRDefault="00472308" w:rsidP="00472308">
            <w:pPr>
              <w:spacing w:after="0"/>
              <w:rPr>
                <w:rFonts w:ascii="Times New Roman" w:hAnsi="Times New Roman"/>
              </w:rPr>
            </w:pPr>
            <w:r w:rsidRPr="002A52E3">
              <w:rPr>
                <w:rFonts w:ascii="Times New Roman" w:hAnsi="Times New Roman"/>
              </w:rPr>
              <w:t>T100075</w:t>
            </w:r>
          </w:p>
        </w:tc>
        <w:tc>
          <w:tcPr>
            <w:tcW w:w="3312" w:type="dxa"/>
            <w:tcBorders>
              <w:bottom w:val="single" w:sz="4" w:space="0" w:color="auto"/>
            </w:tcBorders>
            <w:shd w:val="clear" w:color="auto" w:fill="auto"/>
          </w:tcPr>
          <w:p w:rsidR="00472308" w:rsidRPr="002A52E3" w:rsidRDefault="00472308" w:rsidP="00472308">
            <w:pPr>
              <w:rPr>
                <w:rFonts w:ascii="Times New Roman" w:hAnsi="Times New Roman"/>
              </w:rPr>
            </w:pPr>
            <w:r w:rsidRPr="002A52E3">
              <w:rPr>
                <w:rFonts w:ascii="Times New Roman" w:hAnsi="Times New Roman"/>
              </w:rPr>
              <w:t xml:space="preserve">Inovativno edukacijski centar društvene </w:t>
            </w:r>
            <w:proofErr w:type="spellStart"/>
            <w:r w:rsidRPr="002A52E3">
              <w:rPr>
                <w:rFonts w:ascii="Times New Roman" w:hAnsi="Times New Roman"/>
              </w:rPr>
              <w:t>inkluzije</w:t>
            </w:r>
            <w:proofErr w:type="spellEnd"/>
          </w:p>
        </w:tc>
        <w:tc>
          <w:tcPr>
            <w:tcW w:w="1507"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1.490.000,00</w:t>
            </w:r>
          </w:p>
        </w:tc>
        <w:tc>
          <w:tcPr>
            <w:tcW w:w="1560"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715.000,00</w:t>
            </w:r>
          </w:p>
        </w:tc>
        <w:tc>
          <w:tcPr>
            <w:tcW w:w="1672"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2.205.000,00</w:t>
            </w:r>
          </w:p>
        </w:tc>
      </w:tr>
    </w:tbl>
    <w:p w:rsidR="00472308" w:rsidRPr="002A52E3" w:rsidRDefault="00472308" w:rsidP="00472308">
      <w:pPr>
        <w:rPr>
          <w:rFonts w:ascii="Times New Roman" w:hAnsi="Times New Roman"/>
        </w:rPr>
      </w:pPr>
    </w:p>
    <w:p w:rsidR="00472308" w:rsidRDefault="00472308" w:rsidP="00472308">
      <w:pPr>
        <w:autoSpaceDE w:val="0"/>
        <w:adjustRightInd w:val="0"/>
        <w:rPr>
          <w:rFonts w:ascii="Times New Roman" w:hAnsi="Times New Roman"/>
        </w:rPr>
      </w:pPr>
      <w:r w:rsidRPr="002A52E3">
        <w:rPr>
          <w:rFonts w:ascii="Times New Roman" w:hAnsi="Times New Roman"/>
        </w:rPr>
        <w:t xml:space="preserve">Program javnih potreba u socijalnoj skrbi i ostalih društvenih djelatnosti Grada Trogira za 2022. godinu («Službeni glasnik Grada Trogira» broj 28/21) potrebno je izmijeniti radi izmjena iznosa potrebnih za izvršenje pojedinih aktivnosti. </w:t>
      </w:r>
    </w:p>
    <w:p w:rsidR="00472308" w:rsidRPr="002A52E3" w:rsidRDefault="00472308" w:rsidP="00472308">
      <w:pPr>
        <w:autoSpaceDE w:val="0"/>
        <w:adjustRightInd w:val="0"/>
        <w:rPr>
          <w:rFonts w:ascii="Times New Roman" w:hAnsi="Times New Roman"/>
        </w:rPr>
      </w:pPr>
      <w:r>
        <w:rPr>
          <w:rFonts w:ascii="Times New Roman" w:hAnsi="Times New Roman"/>
        </w:rPr>
        <w:t>U okviru programa 1205 Socijalna skrb potrebno je napraviti izmjene slijedećih aktivnosti i projekata:</w:t>
      </w:r>
    </w:p>
    <w:p w:rsidR="00472308" w:rsidRDefault="00472308" w:rsidP="00472308">
      <w:pPr>
        <w:autoSpaceDE w:val="0"/>
        <w:adjustRightInd w:val="0"/>
        <w:rPr>
          <w:rFonts w:ascii="Times New Roman" w:hAnsi="Times New Roman"/>
        </w:rPr>
      </w:pPr>
      <w:r w:rsidRPr="002A52E3">
        <w:rPr>
          <w:rFonts w:ascii="Times New Roman" w:hAnsi="Times New Roman"/>
        </w:rPr>
        <w:t xml:space="preserve">Aktivnost </w:t>
      </w:r>
      <w:r>
        <w:rPr>
          <w:rFonts w:ascii="Times New Roman" w:hAnsi="Times New Roman"/>
        </w:rPr>
        <w:t xml:space="preserve">A100012 </w:t>
      </w:r>
      <w:r w:rsidRPr="002A52E3">
        <w:rPr>
          <w:rFonts w:ascii="Times New Roman" w:hAnsi="Times New Roman"/>
        </w:rPr>
        <w:t xml:space="preserve">– </w:t>
      </w:r>
      <w:r>
        <w:rPr>
          <w:rFonts w:ascii="Times New Roman" w:hAnsi="Times New Roman"/>
        </w:rPr>
        <w:t>Humanitarna skrb za ustanove, udruge i pojedince</w:t>
      </w:r>
      <w:r w:rsidRPr="002A52E3">
        <w:rPr>
          <w:rFonts w:ascii="Times New Roman" w:hAnsi="Times New Roman"/>
        </w:rPr>
        <w:t xml:space="preserve"> potrebno je uvećati </w:t>
      </w:r>
      <w:r>
        <w:rPr>
          <w:rFonts w:ascii="Times New Roman" w:hAnsi="Times New Roman"/>
        </w:rPr>
        <w:t xml:space="preserve">za 150.000,00 kuna i to </w:t>
      </w:r>
      <w:r w:rsidRPr="002A52E3">
        <w:rPr>
          <w:rFonts w:ascii="Times New Roman" w:hAnsi="Times New Roman"/>
        </w:rPr>
        <w:t xml:space="preserve">konto 3811 – Tekuće donacije u novcu zbog planiranih aktivnosti na projektima prijevoza djece s teškoćama u razvoju u ustanove s posebnim oblicima obrazovanja. </w:t>
      </w:r>
    </w:p>
    <w:p w:rsidR="00472308" w:rsidRDefault="00472308" w:rsidP="00472308">
      <w:pPr>
        <w:autoSpaceDE w:val="0"/>
        <w:adjustRightInd w:val="0"/>
        <w:rPr>
          <w:rFonts w:ascii="Times New Roman" w:hAnsi="Times New Roman"/>
        </w:rPr>
      </w:pPr>
      <w:r>
        <w:rPr>
          <w:rFonts w:ascii="Times New Roman" w:hAnsi="Times New Roman"/>
        </w:rPr>
        <w:t xml:space="preserve">Također unutar tekućeg projekta T100077 Centar za socijalnu </w:t>
      </w:r>
      <w:proofErr w:type="spellStart"/>
      <w:r>
        <w:rPr>
          <w:rFonts w:ascii="Times New Roman" w:hAnsi="Times New Roman"/>
        </w:rPr>
        <w:t>inkluziju</w:t>
      </w:r>
      <w:proofErr w:type="spellEnd"/>
      <w:r>
        <w:rPr>
          <w:rFonts w:ascii="Times New Roman" w:hAnsi="Times New Roman"/>
        </w:rPr>
        <w:t xml:space="preserve"> smanjuje se konto 3237 – Intelektualne i osobne usluge za 50.000,00 kuna.</w:t>
      </w:r>
    </w:p>
    <w:p w:rsidR="00472308" w:rsidRPr="002A52E3" w:rsidRDefault="00472308" w:rsidP="00472308">
      <w:pPr>
        <w:autoSpaceDE w:val="0"/>
        <w:adjustRightInd w:val="0"/>
        <w:rPr>
          <w:rFonts w:ascii="Times New Roman" w:hAnsi="Times New Roman"/>
        </w:rPr>
      </w:pPr>
      <w:r>
        <w:rPr>
          <w:rFonts w:ascii="Times New Roman" w:hAnsi="Times New Roman"/>
        </w:rPr>
        <w:t>U okviru programa 1206 Ostale društvene djelatnosti potrebno je napraviti izmjenu tekućeg projekta</w:t>
      </w:r>
    </w:p>
    <w:p w:rsidR="00472308" w:rsidRDefault="00472308" w:rsidP="00472308">
      <w:pPr>
        <w:autoSpaceDE w:val="0"/>
        <w:adjustRightInd w:val="0"/>
        <w:rPr>
          <w:rFonts w:ascii="Times New Roman" w:hAnsi="Times New Roman"/>
        </w:rPr>
      </w:pPr>
      <w:r>
        <w:rPr>
          <w:rFonts w:ascii="Times New Roman" w:hAnsi="Times New Roman"/>
        </w:rPr>
        <w:t>T100075</w:t>
      </w:r>
      <w:r w:rsidRPr="002A52E3">
        <w:rPr>
          <w:rFonts w:ascii="Times New Roman" w:hAnsi="Times New Roman"/>
        </w:rPr>
        <w:t xml:space="preserve"> </w:t>
      </w:r>
      <w:r w:rsidRPr="005B4645">
        <w:rPr>
          <w:rFonts w:ascii="Times New Roman" w:hAnsi="Times New Roman"/>
          <w:i/>
          <w:iCs/>
        </w:rPr>
        <w:t xml:space="preserve">Grad Trogir – inovativno edukacijski centar društvene </w:t>
      </w:r>
      <w:proofErr w:type="spellStart"/>
      <w:r w:rsidRPr="005B4645">
        <w:rPr>
          <w:rFonts w:ascii="Times New Roman" w:hAnsi="Times New Roman"/>
          <w:i/>
          <w:iCs/>
        </w:rPr>
        <w:t>inkluzije</w:t>
      </w:r>
      <w:proofErr w:type="spellEnd"/>
      <w:r w:rsidRPr="002A52E3">
        <w:rPr>
          <w:rFonts w:ascii="Times New Roman" w:hAnsi="Times New Roman"/>
        </w:rPr>
        <w:t xml:space="preserve"> zbog provedene nabave usluga održavanja radionica i edukacija te održavanja većeg dijela aktivnosti projekta u ovoj godini</w:t>
      </w:r>
      <w:r>
        <w:rPr>
          <w:rFonts w:ascii="Times New Roman" w:hAnsi="Times New Roman"/>
        </w:rPr>
        <w:t xml:space="preserve"> i to na način da se konto 3233 uveća za 35.000,00 kuna, konto 3237 uveća za 620.000,00 kuna i konto 4227 uveća za 60.000,00 kuna.</w:t>
      </w:r>
      <w:r w:rsidRPr="002A52E3">
        <w:rPr>
          <w:rFonts w:ascii="Times New Roman" w:hAnsi="Times New Roman"/>
        </w:rPr>
        <w:t xml:space="preserve"> </w:t>
      </w:r>
    </w:p>
    <w:p w:rsidR="00366EA6" w:rsidRDefault="00472308" w:rsidP="00366EA6">
      <w:pPr>
        <w:rPr>
          <w:rFonts w:ascii="Times New Roman" w:hAnsi="Times New Roman"/>
        </w:rPr>
      </w:pPr>
      <w:r w:rsidRPr="002A52E3">
        <w:rPr>
          <w:rFonts w:ascii="Times New Roman" w:hAnsi="Times New Roman"/>
        </w:rPr>
        <w:t xml:space="preserve">Ostatak Programa javnih potreba u </w:t>
      </w:r>
      <w:r>
        <w:rPr>
          <w:rFonts w:ascii="Times New Roman" w:hAnsi="Times New Roman"/>
        </w:rPr>
        <w:t>socijalnoj skrbi</w:t>
      </w:r>
      <w:r w:rsidRPr="002A52E3">
        <w:rPr>
          <w:rFonts w:ascii="Times New Roman" w:hAnsi="Times New Roman"/>
        </w:rPr>
        <w:t xml:space="preserve"> </w:t>
      </w:r>
      <w:r>
        <w:rPr>
          <w:rFonts w:ascii="Times New Roman" w:hAnsi="Times New Roman"/>
        </w:rPr>
        <w:t xml:space="preserve">i ostalih društvenih djelatnosti </w:t>
      </w:r>
      <w:r w:rsidRPr="002A52E3">
        <w:rPr>
          <w:rFonts w:ascii="Times New Roman" w:hAnsi="Times New Roman"/>
        </w:rPr>
        <w:t>Grada Trogira za 2022. godinu («Službeni glasnik Grada Trogira» broj 28/21) ostaje nepromijenjen.</w:t>
      </w:r>
    </w:p>
    <w:p w:rsidR="00472308" w:rsidRDefault="00472308" w:rsidP="00366EA6">
      <w:pPr>
        <w:rPr>
          <w:rFonts w:ascii="Times New Roman" w:hAnsi="Times New Roman"/>
        </w:rPr>
      </w:pPr>
    </w:p>
    <w:p w:rsidR="00472308" w:rsidRPr="00472308" w:rsidRDefault="00472308" w:rsidP="00366EA6">
      <w:pPr>
        <w:rPr>
          <w:rFonts w:ascii="Times New Roman" w:hAnsi="Times New Roman"/>
          <w:b/>
        </w:rPr>
      </w:pPr>
      <w:r w:rsidRPr="00472308">
        <w:rPr>
          <w:rFonts w:ascii="Times New Roman" w:hAnsi="Times New Roman"/>
          <w:b/>
        </w:rPr>
        <w:lastRenderedPageBreak/>
        <w:t xml:space="preserve">Program 1201 PREDŠKOLSKI ODGOJ I RAZVOJ ŠKOLSTVA </w:t>
      </w:r>
    </w:p>
    <w:p w:rsidR="00366EA6" w:rsidRDefault="00366EA6" w:rsidP="00366EA6">
      <w:pPr>
        <w:rPr>
          <w:rFonts w:ascii="Times New Roman" w:hAnsi="Times New Roman"/>
          <w:b/>
          <w:bCs/>
        </w:rPr>
      </w:pPr>
    </w:p>
    <w:tbl>
      <w:tblPr>
        <w:tblpPr w:leftFromText="180" w:rightFromText="180" w:vertAnchor="page" w:horzAnchor="margin" w:tblpXSpec="center" w:tblpY="214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3624"/>
        <w:gridCol w:w="1530"/>
        <w:gridCol w:w="1588"/>
        <w:gridCol w:w="2127"/>
      </w:tblGrid>
      <w:tr w:rsidR="00472308" w:rsidRPr="002A52E3" w:rsidTr="00472308">
        <w:trPr>
          <w:trHeight w:val="1110"/>
        </w:trPr>
        <w:tc>
          <w:tcPr>
            <w:tcW w:w="1191" w:type="dxa"/>
            <w:shd w:val="clear" w:color="auto" w:fill="D9D9D9"/>
          </w:tcPr>
          <w:p w:rsidR="00472308" w:rsidRPr="002A52E3" w:rsidRDefault="00472308" w:rsidP="00472308">
            <w:pPr>
              <w:rPr>
                <w:rFonts w:ascii="Times New Roman" w:hAnsi="Times New Roman"/>
                <w:b/>
              </w:rPr>
            </w:pPr>
          </w:p>
        </w:tc>
        <w:tc>
          <w:tcPr>
            <w:tcW w:w="3624" w:type="dxa"/>
            <w:shd w:val="clear" w:color="auto" w:fill="D9D9D9"/>
          </w:tcPr>
          <w:p w:rsidR="00472308" w:rsidRPr="002A52E3" w:rsidRDefault="00472308" w:rsidP="00472308">
            <w:pPr>
              <w:rPr>
                <w:rFonts w:ascii="Times New Roman" w:hAnsi="Times New Roman"/>
                <w:b/>
              </w:rPr>
            </w:pPr>
          </w:p>
        </w:tc>
        <w:tc>
          <w:tcPr>
            <w:tcW w:w="1530" w:type="dxa"/>
            <w:shd w:val="clear" w:color="auto" w:fill="D9D9D9"/>
          </w:tcPr>
          <w:p w:rsidR="00472308" w:rsidRPr="002A52E3" w:rsidRDefault="00472308" w:rsidP="00472308">
            <w:pPr>
              <w:jc w:val="center"/>
              <w:rPr>
                <w:rFonts w:ascii="Times New Roman" w:hAnsi="Times New Roman"/>
                <w:b/>
              </w:rPr>
            </w:pPr>
            <w:r w:rsidRPr="002A52E3">
              <w:rPr>
                <w:rFonts w:ascii="Times New Roman" w:hAnsi="Times New Roman"/>
                <w:b/>
              </w:rPr>
              <w:t>PLAN 2022.</w:t>
            </w:r>
          </w:p>
        </w:tc>
        <w:tc>
          <w:tcPr>
            <w:tcW w:w="1588" w:type="dxa"/>
            <w:shd w:val="clear" w:color="auto" w:fill="D9D9D9"/>
          </w:tcPr>
          <w:p w:rsidR="00472308" w:rsidRPr="002A52E3" w:rsidRDefault="00472308" w:rsidP="00472308">
            <w:pPr>
              <w:jc w:val="center"/>
              <w:rPr>
                <w:rFonts w:ascii="Times New Roman" w:hAnsi="Times New Roman"/>
                <w:b/>
              </w:rPr>
            </w:pPr>
            <w:r w:rsidRPr="002A52E3">
              <w:rPr>
                <w:rFonts w:ascii="Times New Roman" w:hAnsi="Times New Roman"/>
                <w:b/>
              </w:rPr>
              <w:t>PROMJENA (IZNOS)</w:t>
            </w:r>
          </w:p>
        </w:tc>
        <w:tc>
          <w:tcPr>
            <w:tcW w:w="2127" w:type="dxa"/>
            <w:shd w:val="clear" w:color="auto" w:fill="D9D9D9"/>
          </w:tcPr>
          <w:p w:rsidR="00472308" w:rsidRPr="002A52E3" w:rsidRDefault="00472308" w:rsidP="00472308">
            <w:pPr>
              <w:jc w:val="center"/>
              <w:rPr>
                <w:rFonts w:ascii="Times New Roman" w:hAnsi="Times New Roman"/>
                <w:b/>
              </w:rPr>
            </w:pPr>
            <w:r w:rsidRPr="002A52E3">
              <w:rPr>
                <w:rFonts w:ascii="Times New Roman" w:hAnsi="Times New Roman"/>
                <w:b/>
              </w:rPr>
              <w:t>I.</w:t>
            </w:r>
            <w:r>
              <w:rPr>
                <w:rFonts w:ascii="Times New Roman" w:hAnsi="Times New Roman"/>
                <w:b/>
              </w:rPr>
              <w:t xml:space="preserve"> </w:t>
            </w:r>
            <w:r w:rsidRPr="002A52E3">
              <w:rPr>
                <w:rFonts w:ascii="Times New Roman" w:hAnsi="Times New Roman"/>
                <w:b/>
              </w:rPr>
              <w:t>IZMJENE  I DOPUNE PRORAČUNA ZA 2022.</w:t>
            </w:r>
          </w:p>
        </w:tc>
      </w:tr>
      <w:tr w:rsidR="00472308" w:rsidRPr="002A52E3" w:rsidTr="00472308">
        <w:trPr>
          <w:trHeight w:val="621"/>
        </w:trPr>
        <w:tc>
          <w:tcPr>
            <w:tcW w:w="1191" w:type="dxa"/>
            <w:shd w:val="clear" w:color="auto" w:fill="D9D9D9"/>
          </w:tcPr>
          <w:p w:rsidR="00472308" w:rsidRPr="002A52E3" w:rsidRDefault="00472308" w:rsidP="00472308">
            <w:pPr>
              <w:rPr>
                <w:rFonts w:ascii="Times New Roman" w:hAnsi="Times New Roman"/>
                <w:b/>
              </w:rPr>
            </w:pPr>
            <w:r w:rsidRPr="002A52E3">
              <w:rPr>
                <w:rFonts w:ascii="Times New Roman" w:hAnsi="Times New Roman"/>
                <w:b/>
              </w:rPr>
              <w:t>Program</w:t>
            </w:r>
          </w:p>
        </w:tc>
        <w:tc>
          <w:tcPr>
            <w:tcW w:w="3624" w:type="dxa"/>
            <w:shd w:val="clear" w:color="auto" w:fill="D9D9D9"/>
          </w:tcPr>
          <w:p w:rsidR="00472308" w:rsidRPr="002A52E3" w:rsidRDefault="00472308" w:rsidP="00472308">
            <w:pPr>
              <w:rPr>
                <w:rFonts w:ascii="Times New Roman" w:hAnsi="Times New Roman"/>
                <w:b/>
              </w:rPr>
            </w:pPr>
            <w:r w:rsidRPr="002A52E3">
              <w:rPr>
                <w:rFonts w:ascii="Times New Roman" w:hAnsi="Times New Roman"/>
                <w:b/>
              </w:rPr>
              <w:t>PREDŠKOLSKI ODGOJ I RAZVOJ ŠKOLSTVA</w:t>
            </w:r>
          </w:p>
        </w:tc>
        <w:tc>
          <w:tcPr>
            <w:tcW w:w="1530" w:type="dxa"/>
            <w:shd w:val="clear" w:color="auto" w:fill="D9D9D9"/>
          </w:tcPr>
          <w:p w:rsidR="00472308" w:rsidRPr="002A52E3" w:rsidRDefault="00472308" w:rsidP="00472308">
            <w:pPr>
              <w:jc w:val="center"/>
              <w:rPr>
                <w:rFonts w:ascii="Times New Roman" w:hAnsi="Times New Roman"/>
                <w:b/>
              </w:rPr>
            </w:pPr>
            <w:r w:rsidRPr="002A52E3">
              <w:rPr>
                <w:rFonts w:ascii="Times New Roman" w:hAnsi="Times New Roman"/>
                <w:b/>
              </w:rPr>
              <w:t>11.228.200,00</w:t>
            </w:r>
          </w:p>
        </w:tc>
        <w:tc>
          <w:tcPr>
            <w:tcW w:w="1588" w:type="dxa"/>
            <w:shd w:val="clear" w:color="auto" w:fill="D9D9D9"/>
          </w:tcPr>
          <w:p w:rsidR="00472308" w:rsidRPr="002A52E3" w:rsidRDefault="00472308" w:rsidP="00472308">
            <w:pPr>
              <w:jc w:val="center"/>
              <w:rPr>
                <w:rFonts w:ascii="Times New Roman" w:hAnsi="Times New Roman"/>
                <w:b/>
              </w:rPr>
            </w:pPr>
            <w:r w:rsidRPr="002A52E3">
              <w:rPr>
                <w:rFonts w:ascii="Times New Roman" w:hAnsi="Times New Roman"/>
                <w:b/>
              </w:rPr>
              <w:t>42.000,00</w:t>
            </w:r>
          </w:p>
        </w:tc>
        <w:tc>
          <w:tcPr>
            <w:tcW w:w="2127" w:type="dxa"/>
            <w:shd w:val="clear" w:color="auto" w:fill="D9D9D9"/>
          </w:tcPr>
          <w:p w:rsidR="00472308" w:rsidRPr="002A52E3" w:rsidRDefault="00472308" w:rsidP="00472308">
            <w:pPr>
              <w:jc w:val="center"/>
              <w:rPr>
                <w:rFonts w:ascii="Times New Roman" w:hAnsi="Times New Roman"/>
                <w:b/>
              </w:rPr>
            </w:pPr>
            <w:r w:rsidRPr="002A52E3">
              <w:rPr>
                <w:rFonts w:ascii="Times New Roman" w:hAnsi="Times New Roman"/>
                <w:b/>
              </w:rPr>
              <w:t>11.270.200,00</w:t>
            </w:r>
          </w:p>
        </w:tc>
      </w:tr>
      <w:tr w:rsidR="00472308" w:rsidRPr="004C073C" w:rsidTr="00472308">
        <w:trPr>
          <w:trHeight w:val="606"/>
        </w:trPr>
        <w:tc>
          <w:tcPr>
            <w:tcW w:w="1191" w:type="dxa"/>
            <w:shd w:val="clear" w:color="auto" w:fill="auto"/>
          </w:tcPr>
          <w:p w:rsidR="00472308" w:rsidRPr="004C073C" w:rsidRDefault="00472308" w:rsidP="00472308">
            <w:pPr>
              <w:rPr>
                <w:rFonts w:ascii="Times New Roman" w:hAnsi="Times New Roman"/>
                <w:b/>
                <w:bCs/>
              </w:rPr>
            </w:pPr>
            <w:r w:rsidRPr="004C073C">
              <w:rPr>
                <w:rFonts w:ascii="Times New Roman" w:hAnsi="Times New Roman"/>
                <w:b/>
                <w:bCs/>
              </w:rPr>
              <w:t>Glava 02101</w:t>
            </w:r>
          </w:p>
        </w:tc>
        <w:tc>
          <w:tcPr>
            <w:tcW w:w="3624" w:type="dxa"/>
            <w:shd w:val="clear" w:color="auto" w:fill="auto"/>
          </w:tcPr>
          <w:p w:rsidR="00472308" w:rsidRPr="004C073C" w:rsidRDefault="00472308" w:rsidP="00472308">
            <w:pPr>
              <w:rPr>
                <w:rFonts w:ascii="Times New Roman" w:hAnsi="Times New Roman"/>
                <w:b/>
                <w:bCs/>
              </w:rPr>
            </w:pPr>
            <w:r w:rsidRPr="004C073C">
              <w:rPr>
                <w:rFonts w:ascii="Times New Roman" w:hAnsi="Times New Roman"/>
                <w:b/>
                <w:bCs/>
              </w:rPr>
              <w:t>DJEČJI VRTIĆ TROGIR</w:t>
            </w:r>
          </w:p>
        </w:tc>
        <w:tc>
          <w:tcPr>
            <w:tcW w:w="1530" w:type="dxa"/>
            <w:shd w:val="clear" w:color="auto" w:fill="auto"/>
          </w:tcPr>
          <w:p w:rsidR="00472308" w:rsidRPr="004C073C" w:rsidRDefault="00472308" w:rsidP="00472308">
            <w:pPr>
              <w:jc w:val="center"/>
              <w:rPr>
                <w:rFonts w:ascii="Times New Roman" w:hAnsi="Times New Roman"/>
                <w:b/>
                <w:bCs/>
              </w:rPr>
            </w:pPr>
            <w:r w:rsidRPr="004C073C">
              <w:rPr>
                <w:rFonts w:ascii="Times New Roman" w:hAnsi="Times New Roman"/>
                <w:b/>
                <w:bCs/>
              </w:rPr>
              <w:t>11.228.200,00</w:t>
            </w:r>
          </w:p>
        </w:tc>
        <w:tc>
          <w:tcPr>
            <w:tcW w:w="1588" w:type="dxa"/>
            <w:shd w:val="clear" w:color="auto" w:fill="auto"/>
          </w:tcPr>
          <w:p w:rsidR="00472308" w:rsidRPr="004C073C" w:rsidRDefault="00472308" w:rsidP="00472308">
            <w:pPr>
              <w:jc w:val="center"/>
              <w:rPr>
                <w:rFonts w:ascii="Times New Roman" w:hAnsi="Times New Roman"/>
                <w:b/>
                <w:bCs/>
              </w:rPr>
            </w:pPr>
            <w:r w:rsidRPr="004C073C">
              <w:rPr>
                <w:rFonts w:ascii="Times New Roman" w:hAnsi="Times New Roman"/>
                <w:b/>
                <w:bCs/>
              </w:rPr>
              <w:t>42.000,00</w:t>
            </w:r>
          </w:p>
        </w:tc>
        <w:tc>
          <w:tcPr>
            <w:tcW w:w="2127" w:type="dxa"/>
            <w:shd w:val="clear" w:color="auto" w:fill="auto"/>
          </w:tcPr>
          <w:p w:rsidR="00472308" w:rsidRPr="004C073C" w:rsidRDefault="00472308" w:rsidP="00472308">
            <w:pPr>
              <w:jc w:val="center"/>
              <w:rPr>
                <w:rFonts w:ascii="Times New Roman" w:hAnsi="Times New Roman"/>
                <w:b/>
                <w:bCs/>
              </w:rPr>
            </w:pPr>
            <w:r w:rsidRPr="004C073C">
              <w:rPr>
                <w:rFonts w:ascii="Times New Roman" w:hAnsi="Times New Roman"/>
                <w:b/>
                <w:bCs/>
              </w:rPr>
              <w:t>11.270.200,00</w:t>
            </w:r>
          </w:p>
        </w:tc>
      </w:tr>
      <w:tr w:rsidR="00472308" w:rsidRPr="002A52E3" w:rsidTr="00472308">
        <w:trPr>
          <w:trHeight w:val="606"/>
        </w:trPr>
        <w:tc>
          <w:tcPr>
            <w:tcW w:w="1191" w:type="dxa"/>
            <w:shd w:val="clear" w:color="auto" w:fill="auto"/>
          </w:tcPr>
          <w:p w:rsidR="00472308" w:rsidRPr="002A52E3" w:rsidRDefault="00472308" w:rsidP="00472308">
            <w:pPr>
              <w:rPr>
                <w:rFonts w:ascii="Times New Roman" w:hAnsi="Times New Roman"/>
              </w:rPr>
            </w:pPr>
            <w:r w:rsidRPr="002A52E3">
              <w:rPr>
                <w:rFonts w:ascii="Times New Roman" w:hAnsi="Times New Roman"/>
              </w:rPr>
              <w:t>Aktivnost A100001</w:t>
            </w:r>
          </w:p>
        </w:tc>
        <w:tc>
          <w:tcPr>
            <w:tcW w:w="3624" w:type="dxa"/>
            <w:shd w:val="clear" w:color="auto" w:fill="auto"/>
          </w:tcPr>
          <w:p w:rsidR="00472308" w:rsidRPr="002A52E3" w:rsidRDefault="00472308" w:rsidP="00472308">
            <w:pPr>
              <w:rPr>
                <w:rFonts w:ascii="Times New Roman" w:hAnsi="Times New Roman"/>
              </w:rPr>
            </w:pPr>
            <w:r w:rsidRPr="002A52E3">
              <w:rPr>
                <w:rFonts w:ascii="Times New Roman" w:hAnsi="Times New Roman"/>
              </w:rPr>
              <w:t>Financiranje redovne djelatnosti-dječji vrtić Trogir</w:t>
            </w:r>
          </w:p>
        </w:tc>
        <w:tc>
          <w:tcPr>
            <w:tcW w:w="1530"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11.085.200,00</w:t>
            </w:r>
          </w:p>
        </w:tc>
        <w:tc>
          <w:tcPr>
            <w:tcW w:w="1588"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40.000,00</w:t>
            </w:r>
          </w:p>
        </w:tc>
        <w:tc>
          <w:tcPr>
            <w:tcW w:w="2127"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11.12</w:t>
            </w:r>
            <w:r>
              <w:rPr>
                <w:rFonts w:ascii="Times New Roman" w:hAnsi="Times New Roman"/>
              </w:rPr>
              <w:t>5</w:t>
            </w:r>
            <w:r w:rsidRPr="002A52E3">
              <w:rPr>
                <w:rFonts w:ascii="Times New Roman" w:hAnsi="Times New Roman"/>
              </w:rPr>
              <w:t>.200,00</w:t>
            </w:r>
          </w:p>
        </w:tc>
      </w:tr>
      <w:tr w:rsidR="00472308" w:rsidRPr="002A52E3" w:rsidTr="00472308">
        <w:trPr>
          <w:trHeight w:val="606"/>
        </w:trPr>
        <w:tc>
          <w:tcPr>
            <w:tcW w:w="1191" w:type="dxa"/>
            <w:shd w:val="clear" w:color="auto" w:fill="auto"/>
          </w:tcPr>
          <w:p w:rsidR="00472308" w:rsidRPr="002A52E3" w:rsidRDefault="00472308" w:rsidP="00472308">
            <w:pPr>
              <w:rPr>
                <w:rFonts w:ascii="Times New Roman" w:hAnsi="Times New Roman"/>
              </w:rPr>
            </w:pPr>
            <w:r w:rsidRPr="002A52E3">
              <w:rPr>
                <w:rFonts w:ascii="Times New Roman" w:hAnsi="Times New Roman"/>
              </w:rPr>
              <w:t>Aktivnost A100042</w:t>
            </w:r>
          </w:p>
        </w:tc>
        <w:tc>
          <w:tcPr>
            <w:tcW w:w="3624" w:type="dxa"/>
            <w:shd w:val="clear" w:color="auto" w:fill="auto"/>
          </w:tcPr>
          <w:p w:rsidR="00472308" w:rsidRPr="002A52E3" w:rsidRDefault="00472308" w:rsidP="00472308">
            <w:pPr>
              <w:rPr>
                <w:rFonts w:ascii="Times New Roman" w:hAnsi="Times New Roman"/>
              </w:rPr>
            </w:pPr>
            <w:r w:rsidRPr="002A52E3">
              <w:rPr>
                <w:rFonts w:ascii="Times New Roman" w:hAnsi="Times New Roman"/>
              </w:rPr>
              <w:t>Sufinanciranje programa djece predškolske dobi s poteškoćama</w:t>
            </w:r>
          </w:p>
        </w:tc>
        <w:tc>
          <w:tcPr>
            <w:tcW w:w="1530"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20.000,00</w:t>
            </w:r>
          </w:p>
        </w:tc>
        <w:tc>
          <w:tcPr>
            <w:tcW w:w="1588"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0,00</w:t>
            </w:r>
          </w:p>
        </w:tc>
        <w:tc>
          <w:tcPr>
            <w:tcW w:w="2127" w:type="dxa"/>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20.000,00</w:t>
            </w:r>
          </w:p>
        </w:tc>
      </w:tr>
      <w:tr w:rsidR="00472308" w:rsidRPr="002A52E3" w:rsidTr="00472308">
        <w:trPr>
          <w:trHeight w:val="627"/>
        </w:trPr>
        <w:tc>
          <w:tcPr>
            <w:tcW w:w="1191" w:type="dxa"/>
            <w:tcBorders>
              <w:bottom w:val="single" w:sz="4" w:space="0" w:color="auto"/>
            </w:tcBorders>
            <w:shd w:val="clear" w:color="auto" w:fill="auto"/>
          </w:tcPr>
          <w:p w:rsidR="00472308" w:rsidRPr="002A52E3" w:rsidRDefault="00472308" w:rsidP="00472308">
            <w:pPr>
              <w:rPr>
                <w:rFonts w:ascii="Times New Roman" w:hAnsi="Times New Roman"/>
              </w:rPr>
            </w:pPr>
            <w:r w:rsidRPr="002A52E3">
              <w:rPr>
                <w:rFonts w:ascii="Times New Roman" w:hAnsi="Times New Roman"/>
              </w:rPr>
              <w:t>Aktivnost A100043</w:t>
            </w:r>
          </w:p>
        </w:tc>
        <w:tc>
          <w:tcPr>
            <w:tcW w:w="3624" w:type="dxa"/>
            <w:tcBorders>
              <w:bottom w:val="single" w:sz="4" w:space="0" w:color="auto"/>
            </w:tcBorders>
            <w:shd w:val="clear" w:color="auto" w:fill="auto"/>
          </w:tcPr>
          <w:p w:rsidR="00472308" w:rsidRPr="002A52E3" w:rsidRDefault="00472308" w:rsidP="00472308">
            <w:pPr>
              <w:rPr>
                <w:rFonts w:ascii="Times New Roman" w:hAnsi="Times New Roman"/>
              </w:rPr>
            </w:pPr>
            <w:r w:rsidRPr="002A52E3">
              <w:rPr>
                <w:rFonts w:ascii="Times New Roman" w:hAnsi="Times New Roman"/>
              </w:rPr>
              <w:t xml:space="preserve">Sufinanciranje programa </w:t>
            </w:r>
            <w:proofErr w:type="spellStart"/>
            <w:r w:rsidRPr="002A52E3">
              <w:rPr>
                <w:rFonts w:ascii="Times New Roman" w:hAnsi="Times New Roman"/>
              </w:rPr>
              <w:t>predškole</w:t>
            </w:r>
            <w:proofErr w:type="spellEnd"/>
          </w:p>
        </w:tc>
        <w:tc>
          <w:tcPr>
            <w:tcW w:w="1530"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20.000,00</w:t>
            </w:r>
          </w:p>
        </w:tc>
        <w:tc>
          <w:tcPr>
            <w:tcW w:w="1588"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0,00</w:t>
            </w:r>
          </w:p>
        </w:tc>
        <w:tc>
          <w:tcPr>
            <w:tcW w:w="2127" w:type="dxa"/>
            <w:tcBorders>
              <w:bottom w:val="single" w:sz="4" w:space="0" w:color="auto"/>
            </w:tcBorders>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20.000,00</w:t>
            </w:r>
          </w:p>
        </w:tc>
      </w:tr>
      <w:tr w:rsidR="00472308" w:rsidRPr="002A52E3" w:rsidTr="00472308">
        <w:trPr>
          <w:trHeight w:val="606"/>
        </w:trPr>
        <w:tc>
          <w:tcPr>
            <w:tcW w:w="1191" w:type="dxa"/>
            <w:tcBorders>
              <w:top w:val="single" w:sz="4" w:space="0" w:color="auto"/>
              <w:left w:val="single" w:sz="4" w:space="0" w:color="auto"/>
              <w:bottom w:val="single" w:sz="4" w:space="0" w:color="auto"/>
            </w:tcBorders>
            <w:shd w:val="clear" w:color="auto" w:fill="auto"/>
          </w:tcPr>
          <w:p w:rsidR="00472308" w:rsidRPr="002A52E3" w:rsidRDefault="00472308" w:rsidP="00472308">
            <w:pPr>
              <w:rPr>
                <w:rFonts w:ascii="Times New Roman" w:hAnsi="Times New Roman"/>
              </w:rPr>
            </w:pPr>
            <w:r w:rsidRPr="002A52E3">
              <w:rPr>
                <w:rFonts w:ascii="Times New Roman" w:hAnsi="Times New Roman"/>
              </w:rPr>
              <w:t>Aktivnost A100049</w:t>
            </w:r>
          </w:p>
        </w:tc>
        <w:tc>
          <w:tcPr>
            <w:tcW w:w="3624" w:type="dxa"/>
            <w:tcBorders>
              <w:top w:val="single" w:sz="4" w:space="0" w:color="auto"/>
              <w:bottom w:val="single" w:sz="4" w:space="0" w:color="auto"/>
            </w:tcBorders>
            <w:shd w:val="clear" w:color="auto" w:fill="auto"/>
          </w:tcPr>
          <w:p w:rsidR="00472308" w:rsidRPr="002A52E3" w:rsidRDefault="00472308" w:rsidP="00472308">
            <w:pPr>
              <w:rPr>
                <w:rFonts w:ascii="Times New Roman" w:hAnsi="Times New Roman"/>
              </w:rPr>
            </w:pPr>
            <w:r w:rsidRPr="002A52E3">
              <w:rPr>
                <w:rFonts w:ascii="Times New Roman" w:hAnsi="Times New Roman"/>
              </w:rPr>
              <w:t>Suradnja sa Hrvatskim zavodom za zapošljavanje</w:t>
            </w:r>
          </w:p>
        </w:tc>
        <w:tc>
          <w:tcPr>
            <w:tcW w:w="1530" w:type="dxa"/>
            <w:tcBorders>
              <w:top w:val="single" w:sz="4" w:space="0" w:color="auto"/>
              <w:bottom w:val="single" w:sz="4" w:space="0" w:color="auto"/>
              <w:right w:val="single" w:sz="4" w:space="0" w:color="auto"/>
            </w:tcBorders>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93.000,00</w:t>
            </w:r>
          </w:p>
        </w:tc>
        <w:tc>
          <w:tcPr>
            <w:tcW w:w="1588" w:type="dxa"/>
            <w:tcBorders>
              <w:top w:val="single" w:sz="4" w:space="0" w:color="auto"/>
              <w:bottom w:val="single" w:sz="4" w:space="0" w:color="auto"/>
              <w:right w:val="single" w:sz="4" w:space="0" w:color="auto"/>
            </w:tcBorders>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2.000,00</w:t>
            </w:r>
          </w:p>
        </w:tc>
        <w:tc>
          <w:tcPr>
            <w:tcW w:w="2127" w:type="dxa"/>
            <w:tcBorders>
              <w:top w:val="single" w:sz="4" w:space="0" w:color="auto"/>
              <w:bottom w:val="single" w:sz="4" w:space="0" w:color="auto"/>
              <w:right w:val="single" w:sz="4" w:space="0" w:color="auto"/>
            </w:tcBorders>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95.000,00</w:t>
            </w:r>
          </w:p>
        </w:tc>
      </w:tr>
      <w:tr w:rsidR="00472308" w:rsidRPr="002A52E3" w:rsidTr="00472308">
        <w:trPr>
          <w:trHeight w:val="621"/>
        </w:trPr>
        <w:tc>
          <w:tcPr>
            <w:tcW w:w="1191" w:type="dxa"/>
            <w:tcBorders>
              <w:top w:val="single" w:sz="4" w:space="0" w:color="auto"/>
              <w:left w:val="single" w:sz="4" w:space="0" w:color="auto"/>
              <w:bottom w:val="single" w:sz="4" w:space="0" w:color="auto"/>
            </w:tcBorders>
            <w:shd w:val="clear" w:color="auto" w:fill="auto"/>
          </w:tcPr>
          <w:p w:rsidR="00472308" w:rsidRPr="002A52E3" w:rsidRDefault="00472308" w:rsidP="00472308">
            <w:pPr>
              <w:rPr>
                <w:rFonts w:ascii="Times New Roman" w:hAnsi="Times New Roman"/>
              </w:rPr>
            </w:pPr>
            <w:r w:rsidRPr="002A52E3">
              <w:rPr>
                <w:rFonts w:ascii="Times New Roman" w:hAnsi="Times New Roman"/>
              </w:rPr>
              <w:t>Kapitalni projekt K100044</w:t>
            </w:r>
          </w:p>
        </w:tc>
        <w:tc>
          <w:tcPr>
            <w:tcW w:w="3624" w:type="dxa"/>
            <w:tcBorders>
              <w:top w:val="single" w:sz="4" w:space="0" w:color="auto"/>
              <w:bottom w:val="single" w:sz="4" w:space="0" w:color="auto"/>
            </w:tcBorders>
            <w:shd w:val="clear" w:color="auto" w:fill="auto"/>
          </w:tcPr>
          <w:p w:rsidR="00472308" w:rsidRPr="002A52E3" w:rsidRDefault="00472308" w:rsidP="00472308">
            <w:pPr>
              <w:rPr>
                <w:rFonts w:ascii="Times New Roman" w:hAnsi="Times New Roman"/>
              </w:rPr>
            </w:pPr>
            <w:r w:rsidRPr="002A52E3">
              <w:rPr>
                <w:rFonts w:ascii="Times New Roman" w:hAnsi="Times New Roman"/>
              </w:rPr>
              <w:t>Uređenje dječjeg igrališta dječjeg vrtića-Trogir</w:t>
            </w:r>
          </w:p>
        </w:tc>
        <w:tc>
          <w:tcPr>
            <w:tcW w:w="1530" w:type="dxa"/>
            <w:tcBorders>
              <w:top w:val="single" w:sz="4" w:space="0" w:color="auto"/>
              <w:bottom w:val="single" w:sz="4" w:space="0" w:color="auto"/>
              <w:right w:val="single" w:sz="4" w:space="0" w:color="auto"/>
            </w:tcBorders>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10.000,00</w:t>
            </w:r>
          </w:p>
        </w:tc>
        <w:tc>
          <w:tcPr>
            <w:tcW w:w="1588" w:type="dxa"/>
            <w:tcBorders>
              <w:top w:val="single" w:sz="4" w:space="0" w:color="auto"/>
              <w:bottom w:val="single" w:sz="4" w:space="0" w:color="auto"/>
              <w:right w:val="single" w:sz="4" w:space="0" w:color="auto"/>
            </w:tcBorders>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0,00</w:t>
            </w:r>
          </w:p>
        </w:tc>
        <w:tc>
          <w:tcPr>
            <w:tcW w:w="2127" w:type="dxa"/>
            <w:tcBorders>
              <w:top w:val="single" w:sz="4" w:space="0" w:color="auto"/>
              <w:bottom w:val="single" w:sz="4" w:space="0" w:color="auto"/>
              <w:right w:val="single" w:sz="4" w:space="0" w:color="auto"/>
            </w:tcBorders>
            <w:shd w:val="clear" w:color="auto" w:fill="auto"/>
          </w:tcPr>
          <w:p w:rsidR="00472308" w:rsidRPr="002A52E3" w:rsidRDefault="00472308" w:rsidP="00472308">
            <w:pPr>
              <w:jc w:val="center"/>
              <w:rPr>
                <w:rFonts w:ascii="Times New Roman" w:hAnsi="Times New Roman"/>
              </w:rPr>
            </w:pPr>
            <w:r w:rsidRPr="002A52E3">
              <w:rPr>
                <w:rFonts w:ascii="Times New Roman" w:hAnsi="Times New Roman"/>
              </w:rPr>
              <w:t>10.000,00</w:t>
            </w:r>
          </w:p>
        </w:tc>
      </w:tr>
    </w:tbl>
    <w:p w:rsidR="00366EA6" w:rsidRDefault="00366EA6" w:rsidP="00366EA6">
      <w:pPr>
        <w:rPr>
          <w:rFonts w:ascii="Times New Roman" w:hAnsi="Times New Roman"/>
          <w:b/>
          <w:bCs/>
        </w:rPr>
      </w:pPr>
    </w:p>
    <w:p w:rsidR="00366EA6" w:rsidRPr="002A52E3" w:rsidRDefault="00366EA6" w:rsidP="00366EA6">
      <w:pPr>
        <w:rPr>
          <w:rFonts w:ascii="Times New Roman" w:hAnsi="Times New Roman"/>
        </w:rPr>
      </w:pPr>
      <w:r w:rsidRPr="002A52E3">
        <w:rPr>
          <w:rFonts w:ascii="Times New Roman" w:hAnsi="Times New Roman"/>
        </w:rPr>
        <w:t>U Programu javnih potreba u predškolskom odgoju i razvoju školstva Grada Trogira za 2022. godinu potrebno je izmijeniti Glavu 02101 Dječji vrtić i to uvećanjem za 42.000</w:t>
      </w:r>
      <w:r>
        <w:rPr>
          <w:rFonts w:ascii="Times New Roman" w:hAnsi="Times New Roman"/>
        </w:rPr>
        <w:t>,00</w:t>
      </w:r>
      <w:r w:rsidRPr="002A52E3">
        <w:rPr>
          <w:rFonts w:ascii="Times New Roman" w:hAnsi="Times New Roman"/>
        </w:rPr>
        <w:t xml:space="preserve"> kuna</w:t>
      </w:r>
      <w:r>
        <w:rPr>
          <w:rFonts w:ascii="Times New Roman" w:hAnsi="Times New Roman"/>
        </w:rPr>
        <w:t>.</w:t>
      </w:r>
    </w:p>
    <w:p w:rsidR="00366EA6" w:rsidRPr="002A52E3" w:rsidRDefault="00366EA6" w:rsidP="00366EA6">
      <w:pPr>
        <w:rPr>
          <w:rFonts w:ascii="Times New Roman" w:hAnsi="Times New Roman"/>
        </w:rPr>
      </w:pPr>
      <w:r w:rsidRPr="002A52E3">
        <w:rPr>
          <w:rFonts w:ascii="Times New Roman" w:hAnsi="Times New Roman"/>
        </w:rPr>
        <w:t xml:space="preserve">Uvećanje je nužno zbog poskupljenja električne energije za ustanovu te uvećanja troškova zdravstvenih usluga zbog Odluke o obveznom testiranju djelatnika na virus SARS-CoV-2. Također, neznatne izmijene potrebne su u planiranju sredstava za zapošljavanje pripravnika, financiranog od strane HZZ-a. </w:t>
      </w:r>
    </w:p>
    <w:p w:rsidR="00366EA6" w:rsidRPr="002A52E3" w:rsidRDefault="00366EA6" w:rsidP="00366EA6">
      <w:pPr>
        <w:rPr>
          <w:rFonts w:ascii="Times New Roman" w:hAnsi="Times New Roman"/>
        </w:rPr>
      </w:pPr>
      <w:r w:rsidRPr="002A52E3">
        <w:rPr>
          <w:rFonts w:ascii="Times New Roman" w:hAnsi="Times New Roman"/>
        </w:rPr>
        <w:t>Ostatak Programa javnih potreba u predškolskom odgoju i razvoju školstva Grada Trogira za 2022. godinu («Službeni glasnik Grada Trogira» broj 28/21) ostaje nepromijenjen.</w:t>
      </w:r>
    </w:p>
    <w:p w:rsidR="00366EA6" w:rsidRDefault="00366EA6" w:rsidP="00366EA6">
      <w:pPr>
        <w:autoSpaceDE w:val="0"/>
        <w:adjustRightInd w:val="0"/>
        <w:rPr>
          <w:rFonts w:ascii="Times New Roman" w:hAnsi="Times New Roman"/>
          <w:b/>
        </w:rPr>
      </w:pPr>
    </w:p>
    <w:p w:rsidR="00366EA6" w:rsidRPr="002A52E3" w:rsidRDefault="00366EA6" w:rsidP="00366EA6">
      <w:pPr>
        <w:autoSpaceDE w:val="0"/>
        <w:adjustRightInd w:val="0"/>
        <w:rPr>
          <w:rFonts w:ascii="Times New Roman" w:hAnsi="Times New Roman"/>
          <w:b/>
        </w:rPr>
      </w:pPr>
      <w:r w:rsidRPr="002A52E3">
        <w:rPr>
          <w:rFonts w:ascii="Times New Roman" w:hAnsi="Times New Roman"/>
          <w:b/>
        </w:rPr>
        <w:t>Program 1202 KULTURA</w:t>
      </w:r>
    </w:p>
    <w:tbl>
      <w:tblPr>
        <w:tblpPr w:leftFromText="180" w:rightFromText="180" w:vertAnchor="text" w:horzAnchor="margin" w:tblpY="2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2947"/>
        <w:gridCol w:w="1506"/>
        <w:gridCol w:w="1463"/>
        <w:gridCol w:w="2097"/>
      </w:tblGrid>
      <w:tr w:rsidR="00366EA6" w:rsidRPr="002A52E3" w:rsidTr="008706A6">
        <w:tc>
          <w:tcPr>
            <w:tcW w:w="0" w:type="auto"/>
            <w:shd w:val="clear" w:color="auto" w:fill="E6E6E6"/>
          </w:tcPr>
          <w:p w:rsidR="00366EA6" w:rsidRPr="002A52E3" w:rsidRDefault="00366EA6" w:rsidP="008706A6">
            <w:pPr>
              <w:rPr>
                <w:rFonts w:ascii="Times New Roman" w:hAnsi="Times New Roman"/>
                <w:b/>
              </w:rPr>
            </w:pPr>
          </w:p>
        </w:tc>
        <w:tc>
          <w:tcPr>
            <w:tcW w:w="2947" w:type="dxa"/>
            <w:shd w:val="clear" w:color="auto" w:fill="E6E6E6"/>
          </w:tcPr>
          <w:p w:rsidR="00366EA6" w:rsidRPr="002A52E3" w:rsidRDefault="00366EA6" w:rsidP="008706A6">
            <w:pPr>
              <w:rPr>
                <w:rFonts w:ascii="Times New Roman" w:hAnsi="Times New Roman"/>
                <w:b/>
              </w:rPr>
            </w:pPr>
          </w:p>
        </w:tc>
        <w:tc>
          <w:tcPr>
            <w:tcW w:w="1506" w:type="dxa"/>
            <w:shd w:val="clear" w:color="auto" w:fill="E6E6E6"/>
            <w:vAlign w:val="center"/>
          </w:tcPr>
          <w:p w:rsidR="00366EA6" w:rsidRPr="002A52E3" w:rsidRDefault="00366EA6" w:rsidP="008706A6">
            <w:pPr>
              <w:jc w:val="center"/>
              <w:rPr>
                <w:rFonts w:ascii="Times New Roman" w:hAnsi="Times New Roman"/>
                <w:b/>
              </w:rPr>
            </w:pPr>
            <w:r w:rsidRPr="002A52E3">
              <w:rPr>
                <w:rFonts w:ascii="Times New Roman" w:hAnsi="Times New Roman"/>
                <w:b/>
              </w:rPr>
              <w:t>PLAN 2022.</w:t>
            </w:r>
          </w:p>
        </w:tc>
        <w:tc>
          <w:tcPr>
            <w:tcW w:w="1463" w:type="dxa"/>
            <w:shd w:val="clear" w:color="auto" w:fill="E6E6E6"/>
            <w:vAlign w:val="center"/>
          </w:tcPr>
          <w:p w:rsidR="00366EA6" w:rsidRPr="002A52E3" w:rsidRDefault="00366EA6" w:rsidP="008706A6">
            <w:pPr>
              <w:jc w:val="center"/>
              <w:rPr>
                <w:rFonts w:ascii="Times New Roman" w:hAnsi="Times New Roman"/>
                <w:b/>
              </w:rPr>
            </w:pPr>
            <w:r w:rsidRPr="002A52E3">
              <w:rPr>
                <w:rFonts w:ascii="Times New Roman" w:hAnsi="Times New Roman"/>
                <w:b/>
              </w:rPr>
              <w:t>PROMJENA (IZNOS)</w:t>
            </w:r>
          </w:p>
        </w:tc>
        <w:tc>
          <w:tcPr>
            <w:tcW w:w="2097" w:type="dxa"/>
            <w:shd w:val="clear" w:color="auto" w:fill="E6E6E6"/>
            <w:vAlign w:val="center"/>
          </w:tcPr>
          <w:p w:rsidR="00366EA6" w:rsidRPr="002A52E3" w:rsidRDefault="00366EA6" w:rsidP="008706A6">
            <w:pPr>
              <w:jc w:val="center"/>
              <w:rPr>
                <w:rFonts w:ascii="Times New Roman" w:hAnsi="Times New Roman"/>
                <w:b/>
              </w:rPr>
            </w:pPr>
            <w:r w:rsidRPr="002A52E3">
              <w:rPr>
                <w:rFonts w:ascii="Times New Roman" w:hAnsi="Times New Roman"/>
                <w:b/>
              </w:rPr>
              <w:t>I.</w:t>
            </w:r>
            <w:r>
              <w:rPr>
                <w:rFonts w:ascii="Times New Roman" w:hAnsi="Times New Roman"/>
                <w:b/>
              </w:rPr>
              <w:t xml:space="preserve"> </w:t>
            </w:r>
            <w:r w:rsidRPr="002A52E3">
              <w:rPr>
                <w:rFonts w:ascii="Times New Roman" w:hAnsi="Times New Roman"/>
                <w:b/>
              </w:rPr>
              <w:t>IZMJENE I DOPUNE PRORAČUNA ZA 2022.</w:t>
            </w:r>
          </w:p>
        </w:tc>
      </w:tr>
      <w:tr w:rsidR="00366EA6" w:rsidRPr="002A52E3" w:rsidTr="008706A6">
        <w:tc>
          <w:tcPr>
            <w:tcW w:w="0" w:type="auto"/>
            <w:shd w:val="clear" w:color="auto" w:fill="E6E6E6"/>
          </w:tcPr>
          <w:p w:rsidR="00366EA6" w:rsidRPr="002A52E3" w:rsidRDefault="00366EA6" w:rsidP="008706A6">
            <w:pPr>
              <w:rPr>
                <w:rFonts w:ascii="Times New Roman" w:hAnsi="Times New Roman"/>
                <w:b/>
              </w:rPr>
            </w:pPr>
            <w:r w:rsidRPr="002A52E3">
              <w:rPr>
                <w:rFonts w:ascii="Times New Roman" w:hAnsi="Times New Roman"/>
                <w:b/>
              </w:rPr>
              <w:t xml:space="preserve">Program  </w:t>
            </w:r>
            <w:r>
              <w:rPr>
                <w:rFonts w:ascii="Times New Roman" w:hAnsi="Times New Roman"/>
                <w:b/>
              </w:rPr>
              <w:t>1202</w:t>
            </w:r>
          </w:p>
        </w:tc>
        <w:tc>
          <w:tcPr>
            <w:tcW w:w="2947" w:type="dxa"/>
            <w:shd w:val="clear" w:color="auto" w:fill="E6E6E6"/>
          </w:tcPr>
          <w:p w:rsidR="00366EA6" w:rsidRPr="002A52E3" w:rsidRDefault="00366EA6" w:rsidP="008706A6">
            <w:pPr>
              <w:rPr>
                <w:rFonts w:ascii="Times New Roman" w:hAnsi="Times New Roman"/>
                <w:b/>
              </w:rPr>
            </w:pPr>
            <w:r w:rsidRPr="002A52E3">
              <w:rPr>
                <w:rFonts w:ascii="Times New Roman" w:hAnsi="Times New Roman"/>
                <w:b/>
              </w:rPr>
              <w:t>KULTURA</w:t>
            </w:r>
          </w:p>
        </w:tc>
        <w:tc>
          <w:tcPr>
            <w:tcW w:w="1506" w:type="dxa"/>
            <w:shd w:val="clear" w:color="auto" w:fill="E6E6E6"/>
          </w:tcPr>
          <w:p w:rsidR="00366EA6" w:rsidRPr="002A52E3" w:rsidRDefault="00366EA6" w:rsidP="008706A6">
            <w:pPr>
              <w:jc w:val="center"/>
              <w:rPr>
                <w:rFonts w:ascii="Times New Roman" w:hAnsi="Times New Roman"/>
                <w:b/>
              </w:rPr>
            </w:pPr>
            <w:r>
              <w:rPr>
                <w:rFonts w:ascii="Times New Roman" w:hAnsi="Times New Roman"/>
                <w:b/>
              </w:rPr>
              <w:t>4.731.125,00</w:t>
            </w:r>
          </w:p>
        </w:tc>
        <w:tc>
          <w:tcPr>
            <w:tcW w:w="1463" w:type="dxa"/>
            <w:shd w:val="clear" w:color="auto" w:fill="E6E6E6"/>
          </w:tcPr>
          <w:p w:rsidR="00366EA6" w:rsidRPr="002A52E3" w:rsidRDefault="00366EA6" w:rsidP="008706A6">
            <w:pPr>
              <w:jc w:val="center"/>
              <w:rPr>
                <w:rFonts w:ascii="Times New Roman" w:hAnsi="Times New Roman"/>
                <w:b/>
              </w:rPr>
            </w:pPr>
            <w:r>
              <w:rPr>
                <w:rFonts w:ascii="Times New Roman" w:hAnsi="Times New Roman"/>
                <w:b/>
              </w:rPr>
              <w:t>40</w:t>
            </w:r>
            <w:r w:rsidRPr="002A52E3">
              <w:rPr>
                <w:rFonts w:ascii="Times New Roman" w:hAnsi="Times New Roman"/>
                <w:b/>
              </w:rPr>
              <w:t>.</w:t>
            </w:r>
            <w:r>
              <w:rPr>
                <w:rFonts w:ascii="Times New Roman" w:hAnsi="Times New Roman"/>
                <w:b/>
              </w:rPr>
              <w:t>1</w:t>
            </w:r>
            <w:r w:rsidRPr="002A52E3">
              <w:rPr>
                <w:rFonts w:ascii="Times New Roman" w:hAnsi="Times New Roman"/>
                <w:b/>
              </w:rPr>
              <w:t>00,00</w:t>
            </w:r>
          </w:p>
        </w:tc>
        <w:tc>
          <w:tcPr>
            <w:tcW w:w="2097" w:type="dxa"/>
            <w:shd w:val="clear" w:color="auto" w:fill="E6E6E6"/>
          </w:tcPr>
          <w:p w:rsidR="00366EA6" w:rsidRPr="002A52E3" w:rsidRDefault="00366EA6" w:rsidP="008706A6">
            <w:pPr>
              <w:jc w:val="center"/>
              <w:rPr>
                <w:rFonts w:ascii="Times New Roman" w:hAnsi="Times New Roman"/>
                <w:b/>
              </w:rPr>
            </w:pPr>
            <w:r w:rsidRPr="00C02428">
              <w:rPr>
                <w:rFonts w:ascii="Times New Roman" w:hAnsi="Times New Roman"/>
                <w:b/>
              </w:rPr>
              <w:t>4.771.225</w:t>
            </w:r>
            <w:r w:rsidRPr="002A52E3">
              <w:rPr>
                <w:rFonts w:ascii="Times New Roman" w:hAnsi="Times New Roman"/>
                <w:b/>
              </w:rPr>
              <w:t>,00</w:t>
            </w:r>
          </w:p>
        </w:tc>
      </w:tr>
      <w:tr w:rsidR="00366EA6" w:rsidRPr="002A52E3" w:rsidTr="008706A6">
        <w:tc>
          <w:tcPr>
            <w:tcW w:w="0" w:type="auto"/>
            <w:shd w:val="clear" w:color="auto" w:fill="auto"/>
          </w:tcPr>
          <w:p w:rsidR="00366EA6" w:rsidRPr="00877B54" w:rsidRDefault="00366EA6" w:rsidP="008706A6">
            <w:pPr>
              <w:rPr>
                <w:rFonts w:ascii="Times New Roman" w:hAnsi="Times New Roman"/>
                <w:b/>
                <w:bCs/>
              </w:rPr>
            </w:pPr>
            <w:proofErr w:type="spellStart"/>
            <w:r w:rsidRPr="00877B54">
              <w:rPr>
                <w:rFonts w:ascii="Times New Roman" w:hAnsi="Times New Roman"/>
                <w:b/>
                <w:bCs/>
              </w:rPr>
              <w:t>PodGlava</w:t>
            </w:r>
            <w:proofErr w:type="spellEnd"/>
            <w:r w:rsidRPr="00877B54">
              <w:rPr>
                <w:rFonts w:ascii="Times New Roman" w:hAnsi="Times New Roman"/>
                <w:b/>
                <w:bCs/>
              </w:rPr>
              <w:t xml:space="preserve"> 29470</w:t>
            </w:r>
          </w:p>
        </w:tc>
        <w:tc>
          <w:tcPr>
            <w:tcW w:w="2947" w:type="dxa"/>
            <w:shd w:val="clear" w:color="auto" w:fill="auto"/>
          </w:tcPr>
          <w:p w:rsidR="00366EA6" w:rsidRPr="00877B54" w:rsidRDefault="00366EA6" w:rsidP="008706A6">
            <w:pPr>
              <w:rPr>
                <w:rFonts w:ascii="Times New Roman" w:hAnsi="Times New Roman"/>
                <w:b/>
                <w:bCs/>
              </w:rPr>
            </w:pPr>
            <w:r w:rsidRPr="00877B54">
              <w:rPr>
                <w:rFonts w:ascii="Times New Roman" w:hAnsi="Times New Roman"/>
                <w:b/>
                <w:bCs/>
              </w:rPr>
              <w:t>Gradska knjižnica Trogir</w:t>
            </w:r>
          </w:p>
        </w:tc>
        <w:tc>
          <w:tcPr>
            <w:tcW w:w="1506" w:type="dxa"/>
            <w:shd w:val="clear" w:color="auto" w:fill="auto"/>
          </w:tcPr>
          <w:p w:rsidR="00366EA6" w:rsidRPr="00877B54" w:rsidRDefault="00366EA6" w:rsidP="008706A6">
            <w:pPr>
              <w:jc w:val="center"/>
              <w:rPr>
                <w:rFonts w:ascii="Times New Roman" w:hAnsi="Times New Roman"/>
                <w:b/>
                <w:bCs/>
              </w:rPr>
            </w:pPr>
            <w:r w:rsidRPr="00877B54">
              <w:rPr>
                <w:rFonts w:ascii="Times New Roman" w:hAnsi="Times New Roman"/>
                <w:b/>
                <w:bCs/>
              </w:rPr>
              <w:t>775.525,00</w:t>
            </w:r>
          </w:p>
        </w:tc>
        <w:tc>
          <w:tcPr>
            <w:tcW w:w="1463" w:type="dxa"/>
            <w:shd w:val="clear" w:color="auto" w:fill="auto"/>
          </w:tcPr>
          <w:p w:rsidR="00366EA6" w:rsidRPr="00877B54" w:rsidRDefault="00366EA6" w:rsidP="008706A6">
            <w:pPr>
              <w:jc w:val="center"/>
              <w:rPr>
                <w:rFonts w:ascii="Times New Roman" w:hAnsi="Times New Roman"/>
                <w:b/>
                <w:bCs/>
              </w:rPr>
            </w:pPr>
            <w:r w:rsidRPr="00877B54">
              <w:rPr>
                <w:rFonts w:ascii="Times New Roman" w:hAnsi="Times New Roman"/>
                <w:b/>
                <w:bCs/>
              </w:rPr>
              <w:t>0,00</w:t>
            </w:r>
          </w:p>
        </w:tc>
        <w:tc>
          <w:tcPr>
            <w:tcW w:w="2097" w:type="dxa"/>
            <w:shd w:val="clear" w:color="auto" w:fill="auto"/>
          </w:tcPr>
          <w:p w:rsidR="00366EA6" w:rsidRPr="00877B54" w:rsidRDefault="00366EA6" w:rsidP="008706A6">
            <w:pPr>
              <w:jc w:val="center"/>
              <w:rPr>
                <w:rFonts w:ascii="Times New Roman" w:hAnsi="Times New Roman"/>
                <w:b/>
                <w:bCs/>
              </w:rPr>
            </w:pPr>
            <w:r w:rsidRPr="00877B54">
              <w:rPr>
                <w:rFonts w:ascii="Times New Roman" w:hAnsi="Times New Roman"/>
                <w:b/>
                <w:bCs/>
              </w:rPr>
              <w:t>775.525,00</w:t>
            </w:r>
          </w:p>
        </w:tc>
      </w:tr>
      <w:tr w:rsidR="00366EA6" w:rsidRPr="002A52E3" w:rsidTr="008706A6">
        <w:tc>
          <w:tcPr>
            <w:tcW w:w="0" w:type="auto"/>
            <w:shd w:val="clear" w:color="auto" w:fill="auto"/>
          </w:tcPr>
          <w:p w:rsidR="00366EA6" w:rsidRPr="00877B54" w:rsidRDefault="00366EA6" w:rsidP="008706A6">
            <w:pPr>
              <w:rPr>
                <w:rFonts w:ascii="Times New Roman" w:hAnsi="Times New Roman"/>
                <w:b/>
                <w:bCs/>
              </w:rPr>
            </w:pPr>
            <w:proofErr w:type="spellStart"/>
            <w:r w:rsidRPr="00877B54">
              <w:rPr>
                <w:rFonts w:ascii="Times New Roman" w:hAnsi="Times New Roman"/>
                <w:b/>
                <w:bCs/>
              </w:rPr>
              <w:t>PodGlava</w:t>
            </w:r>
            <w:proofErr w:type="spellEnd"/>
            <w:r w:rsidRPr="00877B54">
              <w:rPr>
                <w:rFonts w:ascii="Times New Roman" w:hAnsi="Times New Roman"/>
                <w:b/>
                <w:bCs/>
              </w:rPr>
              <w:t xml:space="preserve"> 29488</w:t>
            </w:r>
          </w:p>
        </w:tc>
        <w:tc>
          <w:tcPr>
            <w:tcW w:w="2947" w:type="dxa"/>
            <w:shd w:val="clear" w:color="auto" w:fill="auto"/>
          </w:tcPr>
          <w:p w:rsidR="00366EA6" w:rsidRPr="00877B54" w:rsidRDefault="00366EA6" w:rsidP="008706A6">
            <w:pPr>
              <w:rPr>
                <w:rFonts w:ascii="Times New Roman" w:hAnsi="Times New Roman"/>
                <w:b/>
                <w:bCs/>
              </w:rPr>
            </w:pPr>
            <w:r w:rsidRPr="00877B54">
              <w:rPr>
                <w:rFonts w:ascii="Times New Roman" w:hAnsi="Times New Roman"/>
                <w:b/>
                <w:bCs/>
              </w:rPr>
              <w:t>Muzej grada Trogira</w:t>
            </w:r>
          </w:p>
        </w:tc>
        <w:tc>
          <w:tcPr>
            <w:tcW w:w="1506" w:type="dxa"/>
            <w:shd w:val="clear" w:color="auto" w:fill="auto"/>
          </w:tcPr>
          <w:p w:rsidR="00366EA6" w:rsidRPr="00877B54" w:rsidRDefault="00366EA6" w:rsidP="008706A6">
            <w:pPr>
              <w:jc w:val="center"/>
              <w:rPr>
                <w:rFonts w:ascii="Times New Roman" w:hAnsi="Times New Roman"/>
                <w:b/>
                <w:bCs/>
              </w:rPr>
            </w:pPr>
            <w:r w:rsidRPr="00877B54">
              <w:rPr>
                <w:rFonts w:ascii="Times New Roman" w:hAnsi="Times New Roman"/>
                <w:b/>
                <w:bCs/>
              </w:rPr>
              <w:t>2.525.600,00</w:t>
            </w:r>
          </w:p>
        </w:tc>
        <w:tc>
          <w:tcPr>
            <w:tcW w:w="1463" w:type="dxa"/>
            <w:shd w:val="clear" w:color="auto" w:fill="auto"/>
          </w:tcPr>
          <w:p w:rsidR="00366EA6" w:rsidRPr="00877B54" w:rsidRDefault="00366EA6" w:rsidP="008706A6">
            <w:pPr>
              <w:jc w:val="center"/>
              <w:rPr>
                <w:rFonts w:ascii="Times New Roman" w:hAnsi="Times New Roman"/>
                <w:b/>
                <w:bCs/>
              </w:rPr>
            </w:pPr>
            <w:r w:rsidRPr="00877B54">
              <w:rPr>
                <w:rFonts w:ascii="Times New Roman" w:hAnsi="Times New Roman"/>
                <w:b/>
                <w:bCs/>
              </w:rPr>
              <w:t>40.100,00</w:t>
            </w:r>
          </w:p>
        </w:tc>
        <w:tc>
          <w:tcPr>
            <w:tcW w:w="2097" w:type="dxa"/>
            <w:shd w:val="clear" w:color="auto" w:fill="auto"/>
          </w:tcPr>
          <w:p w:rsidR="00366EA6" w:rsidRPr="00877B54" w:rsidRDefault="00366EA6" w:rsidP="008706A6">
            <w:pPr>
              <w:jc w:val="center"/>
              <w:rPr>
                <w:rFonts w:ascii="Times New Roman" w:hAnsi="Times New Roman"/>
                <w:b/>
                <w:bCs/>
              </w:rPr>
            </w:pPr>
            <w:r w:rsidRPr="00877B54">
              <w:rPr>
                <w:rFonts w:ascii="Times New Roman" w:hAnsi="Times New Roman"/>
                <w:b/>
                <w:bCs/>
              </w:rPr>
              <w:t>2.565.700,00</w:t>
            </w:r>
          </w:p>
        </w:tc>
      </w:tr>
      <w:tr w:rsidR="00366EA6" w:rsidRPr="002A52E3" w:rsidTr="008706A6">
        <w:tc>
          <w:tcPr>
            <w:tcW w:w="0" w:type="auto"/>
            <w:shd w:val="clear" w:color="auto" w:fill="auto"/>
          </w:tcPr>
          <w:p w:rsidR="00366EA6" w:rsidRPr="002A52E3" w:rsidRDefault="00366EA6" w:rsidP="008706A6">
            <w:pPr>
              <w:rPr>
                <w:rFonts w:ascii="Times New Roman" w:hAnsi="Times New Roman"/>
              </w:rPr>
            </w:pPr>
            <w:r>
              <w:rPr>
                <w:rFonts w:ascii="Times New Roman" w:hAnsi="Times New Roman"/>
              </w:rPr>
              <w:lastRenderedPageBreak/>
              <w:t>Aktivnost A100005</w:t>
            </w:r>
          </w:p>
        </w:tc>
        <w:tc>
          <w:tcPr>
            <w:tcW w:w="2947" w:type="dxa"/>
            <w:shd w:val="clear" w:color="auto" w:fill="auto"/>
          </w:tcPr>
          <w:p w:rsidR="00366EA6" w:rsidRPr="002A52E3" w:rsidRDefault="00366EA6" w:rsidP="008706A6">
            <w:pPr>
              <w:rPr>
                <w:rFonts w:ascii="Times New Roman" w:hAnsi="Times New Roman"/>
              </w:rPr>
            </w:pPr>
            <w:r>
              <w:rPr>
                <w:rFonts w:ascii="Times New Roman" w:hAnsi="Times New Roman"/>
              </w:rPr>
              <w:t>Pučko otvoreno učilište Trogir</w:t>
            </w:r>
          </w:p>
        </w:tc>
        <w:tc>
          <w:tcPr>
            <w:tcW w:w="1506" w:type="dxa"/>
            <w:shd w:val="clear" w:color="auto" w:fill="auto"/>
          </w:tcPr>
          <w:p w:rsidR="00366EA6" w:rsidRPr="002A52E3" w:rsidRDefault="00366EA6" w:rsidP="008706A6">
            <w:pPr>
              <w:jc w:val="center"/>
              <w:rPr>
                <w:rFonts w:ascii="Times New Roman" w:hAnsi="Times New Roman"/>
              </w:rPr>
            </w:pPr>
            <w:r>
              <w:rPr>
                <w:rFonts w:ascii="Times New Roman" w:hAnsi="Times New Roman"/>
              </w:rPr>
              <w:t>300.000,00</w:t>
            </w:r>
          </w:p>
        </w:tc>
        <w:tc>
          <w:tcPr>
            <w:tcW w:w="1463" w:type="dxa"/>
            <w:shd w:val="clear" w:color="auto" w:fill="auto"/>
          </w:tcPr>
          <w:p w:rsidR="00366EA6" w:rsidRPr="002A52E3" w:rsidRDefault="00366EA6" w:rsidP="008706A6">
            <w:pPr>
              <w:jc w:val="center"/>
              <w:rPr>
                <w:rFonts w:ascii="Times New Roman" w:hAnsi="Times New Roman"/>
              </w:rPr>
            </w:pPr>
            <w:r>
              <w:rPr>
                <w:rFonts w:ascii="Times New Roman" w:hAnsi="Times New Roman"/>
              </w:rPr>
              <w:t>0,00</w:t>
            </w:r>
          </w:p>
        </w:tc>
        <w:tc>
          <w:tcPr>
            <w:tcW w:w="2097" w:type="dxa"/>
            <w:shd w:val="clear" w:color="auto" w:fill="auto"/>
          </w:tcPr>
          <w:p w:rsidR="00366EA6" w:rsidRPr="002A52E3" w:rsidRDefault="00366EA6" w:rsidP="008706A6">
            <w:pPr>
              <w:jc w:val="center"/>
              <w:rPr>
                <w:rFonts w:ascii="Times New Roman" w:hAnsi="Times New Roman"/>
              </w:rPr>
            </w:pPr>
            <w:r>
              <w:rPr>
                <w:rFonts w:ascii="Times New Roman" w:hAnsi="Times New Roman"/>
              </w:rPr>
              <w:t>300.000,00</w:t>
            </w:r>
          </w:p>
        </w:tc>
      </w:tr>
      <w:tr w:rsidR="00366EA6" w:rsidRPr="002A52E3" w:rsidTr="008706A6">
        <w:tc>
          <w:tcPr>
            <w:tcW w:w="0" w:type="auto"/>
            <w:shd w:val="clear" w:color="auto" w:fill="auto"/>
          </w:tcPr>
          <w:p w:rsidR="00366EA6" w:rsidRPr="002A52E3" w:rsidRDefault="00366EA6" w:rsidP="008706A6">
            <w:pPr>
              <w:rPr>
                <w:rFonts w:ascii="Times New Roman" w:hAnsi="Times New Roman"/>
              </w:rPr>
            </w:pPr>
            <w:r>
              <w:rPr>
                <w:rFonts w:ascii="Times New Roman" w:hAnsi="Times New Roman"/>
              </w:rPr>
              <w:t>Aktivnost A100006</w:t>
            </w:r>
          </w:p>
        </w:tc>
        <w:tc>
          <w:tcPr>
            <w:tcW w:w="2947" w:type="dxa"/>
            <w:shd w:val="clear" w:color="auto" w:fill="auto"/>
          </w:tcPr>
          <w:p w:rsidR="00366EA6" w:rsidRDefault="00366EA6" w:rsidP="008706A6">
            <w:pPr>
              <w:rPr>
                <w:rFonts w:ascii="Times New Roman" w:hAnsi="Times New Roman"/>
              </w:rPr>
            </w:pPr>
            <w:r>
              <w:rPr>
                <w:rFonts w:ascii="Times New Roman" w:hAnsi="Times New Roman"/>
              </w:rPr>
              <w:t>Financiranje udruga, ustanova i pojedinaca u kulturi</w:t>
            </w:r>
          </w:p>
        </w:tc>
        <w:tc>
          <w:tcPr>
            <w:tcW w:w="1506" w:type="dxa"/>
            <w:shd w:val="clear" w:color="auto" w:fill="auto"/>
          </w:tcPr>
          <w:p w:rsidR="00366EA6" w:rsidRDefault="00366EA6" w:rsidP="008706A6">
            <w:pPr>
              <w:jc w:val="center"/>
              <w:rPr>
                <w:rFonts w:ascii="Times New Roman" w:hAnsi="Times New Roman"/>
              </w:rPr>
            </w:pPr>
            <w:r>
              <w:rPr>
                <w:rFonts w:ascii="Times New Roman" w:hAnsi="Times New Roman"/>
              </w:rPr>
              <w:t>850,000,00</w:t>
            </w:r>
          </w:p>
        </w:tc>
        <w:tc>
          <w:tcPr>
            <w:tcW w:w="1463" w:type="dxa"/>
            <w:shd w:val="clear" w:color="auto" w:fill="auto"/>
          </w:tcPr>
          <w:p w:rsidR="00366EA6" w:rsidRDefault="00366EA6" w:rsidP="008706A6">
            <w:pPr>
              <w:jc w:val="center"/>
              <w:rPr>
                <w:rFonts w:ascii="Times New Roman" w:hAnsi="Times New Roman"/>
              </w:rPr>
            </w:pPr>
            <w:r>
              <w:rPr>
                <w:rFonts w:ascii="Times New Roman" w:hAnsi="Times New Roman"/>
              </w:rPr>
              <w:t>0,00</w:t>
            </w:r>
          </w:p>
        </w:tc>
        <w:tc>
          <w:tcPr>
            <w:tcW w:w="2097" w:type="dxa"/>
            <w:shd w:val="clear" w:color="auto" w:fill="auto"/>
          </w:tcPr>
          <w:p w:rsidR="00366EA6" w:rsidRDefault="00366EA6" w:rsidP="008706A6">
            <w:pPr>
              <w:jc w:val="center"/>
              <w:rPr>
                <w:rFonts w:ascii="Times New Roman" w:hAnsi="Times New Roman"/>
              </w:rPr>
            </w:pPr>
            <w:r>
              <w:rPr>
                <w:rFonts w:ascii="Times New Roman" w:hAnsi="Times New Roman"/>
              </w:rPr>
              <w:t>850.000,00</w:t>
            </w:r>
          </w:p>
        </w:tc>
      </w:tr>
      <w:tr w:rsidR="00366EA6" w:rsidRPr="002A52E3" w:rsidTr="008706A6">
        <w:tc>
          <w:tcPr>
            <w:tcW w:w="0" w:type="auto"/>
            <w:shd w:val="clear" w:color="auto" w:fill="auto"/>
          </w:tcPr>
          <w:p w:rsidR="00366EA6" w:rsidRDefault="00366EA6" w:rsidP="008706A6">
            <w:pPr>
              <w:rPr>
                <w:rFonts w:ascii="Times New Roman" w:hAnsi="Times New Roman"/>
              </w:rPr>
            </w:pPr>
            <w:r>
              <w:rPr>
                <w:rFonts w:ascii="Times New Roman" w:hAnsi="Times New Roman"/>
              </w:rPr>
              <w:t>Aktivnost A100006</w:t>
            </w:r>
          </w:p>
        </w:tc>
        <w:tc>
          <w:tcPr>
            <w:tcW w:w="2947" w:type="dxa"/>
            <w:shd w:val="clear" w:color="auto" w:fill="auto"/>
          </w:tcPr>
          <w:p w:rsidR="00366EA6" w:rsidRDefault="00366EA6" w:rsidP="008706A6">
            <w:pPr>
              <w:rPr>
                <w:rFonts w:ascii="Times New Roman" w:hAnsi="Times New Roman"/>
              </w:rPr>
            </w:pPr>
            <w:r>
              <w:rPr>
                <w:rFonts w:ascii="Times New Roman" w:hAnsi="Times New Roman"/>
              </w:rPr>
              <w:t>Promidžba i očuvanje kulturne baštine</w:t>
            </w:r>
          </w:p>
        </w:tc>
        <w:tc>
          <w:tcPr>
            <w:tcW w:w="1506" w:type="dxa"/>
            <w:shd w:val="clear" w:color="auto" w:fill="auto"/>
          </w:tcPr>
          <w:p w:rsidR="00366EA6" w:rsidRDefault="00366EA6" w:rsidP="008706A6">
            <w:pPr>
              <w:jc w:val="center"/>
              <w:rPr>
                <w:rFonts w:ascii="Times New Roman" w:hAnsi="Times New Roman"/>
              </w:rPr>
            </w:pPr>
            <w:r>
              <w:rPr>
                <w:rFonts w:ascii="Times New Roman" w:hAnsi="Times New Roman"/>
              </w:rPr>
              <w:t>280.000,00</w:t>
            </w:r>
          </w:p>
        </w:tc>
        <w:tc>
          <w:tcPr>
            <w:tcW w:w="1463" w:type="dxa"/>
            <w:shd w:val="clear" w:color="auto" w:fill="auto"/>
          </w:tcPr>
          <w:p w:rsidR="00366EA6" w:rsidRDefault="00366EA6" w:rsidP="008706A6">
            <w:pPr>
              <w:jc w:val="center"/>
              <w:rPr>
                <w:rFonts w:ascii="Times New Roman" w:hAnsi="Times New Roman"/>
              </w:rPr>
            </w:pPr>
            <w:r>
              <w:rPr>
                <w:rFonts w:ascii="Times New Roman" w:hAnsi="Times New Roman"/>
              </w:rPr>
              <w:t>0,00</w:t>
            </w:r>
          </w:p>
        </w:tc>
        <w:tc>
          <w:tcPr>
            <w:tcW w:w="2097" w:type="dxa"/>
            <w:shd w:val="clear" w:color="auto" w:fill="auto"/>
          </w:tcPr>
          <w:p w:rsidR="00366EA6" w:rsidRDefault="00366EA6" w:rsidP="008706A6">
            <w:pPr>
              <w:jc w:val="center"/>
              <w:rPr>
                <w:rFonts w:ascii="Times New Roman" w:hAnsi="Times New Roman"/>
              </w:rPr>
            </w:pPr>
            <w:r>
              <w:rPr>
                <w:rFonts w:ascii="Times New Roman" w:hAnsi="Times New Roman"/>
              </w:rPr>
              <w:t>280.000,00</w:t>
            </w:r>
          </w:p>
        </w:tc>
      </w:tr>
    </w:tbl>
    <w:p w:rsidR="00366EA6" w:rsidRPr="002A52E3" w:rsidRDefault="00366EA6" w:rsidP="00366EA6">
      <w:pPr>
        <w:rPr>
          <w:rFonts w:ascii="Times New Roman" w:hAnsi="Times New Roman"/>
        </w:rPr>
      </w:pPr>
    </w:p>
    <w:p w:rsidR="00366EA6" w:rsidRPr="0009341E" w:rsidRDefault="00366EA6" w:rsidP="00366EA6">
      <w:pPr>
        <w:spacing w:after="0"/>
        <w:rPr>
          <w:vanish/>
        </w:rPr>
      </w:pPr>
    </w:p>
    <w:p w:rsidR="00366EA6" w:rsidRDefault="00366EA6" w:rsidP="00366EA6">
      <w:pPr>
        <w:rPr>
          <w:rFonts w:ascii="Times New Roman" w:hAnsi="Times New Roman"/>
        </w:rPr>
      </w:pPr>
      <w:r w:rsidRPr="002A52E3">
        <w:rPr>
          <w:rFonts w:ascii="Times New Roman" w:hAnsi="Times New Roman"/>
        </w:rPr>
        <w:t xml:space="preserve">U Programu javnih potreba u </w:t>
      </w:r>
      <w:r>
        <w:rPr>
          <w:rFonts w:ascii="Times New Roman" w:hAnsi="Times New Roman"/>
        </w:rPr>
        <w:t>kulturi</w:t>
      </w:r>
      <w:r w:rsidRPr="002A52E3">
        <w:rPr>
          <w:rFonts w:ascii="Times New Roman" w:hAnsi="Times New Roman"/>
        </w:rPr>
        <w:t xml:space="preserve"> Grada Trogira za 2022. godinu </w:t>
      </w:r>
      <w:r>
        <w:rPr>
          <w:rFonts w:ascii="Times New Roman" w:hAnsi="Times New Roman"/>
        </w:rPr>
        <w:t xml:space="preserve">potrebno je promijeniti </w:t>
      </w:r>
      <w:proofErr w:type="spellStart"/>
      <w:r>
        <w:rPr>
          <w:rFonts w:ascii="Times New Roman" w:hAnsi="Times New Roman"/>
        </w:rPr>
        <w:t>PodGlavu</w:t>
      </w:r>
      <w:proofErr w:type="spellEnd"/>
      <w:r>
        <w:rPr>
          <w:rFonts w:ascii="Times New Roman" w:hAnsi="Times New Roman"/>
        </w:rPr>
        <w:t xml:space="preserve"> 29488 Muzej grada Trogira i to povećanjem sredstava za financiranje redovne djelatnosti Muzeja – uvećanjem konta 3231 – Usluge pošte, telefona i prijevoza za 35.000,00 kuna, što se odnosi na neplanirano </w:t>
      </w:r>
      <w:proofErr w:type="spellStart"/>
      <w:r>
        <w:rPr>
          <w:rFonts w:ascii="Times New Roman" w:hAnsi="Times New Roman"/>
        </w:rPr>
        <w:t>izmještanje</w:t>
      </w:r>
      <w:proofErr w:type="spellEnd"/>
      <w:r>
        <w:rPr>
          <w:rFonts w:ascii="Times New Roman" w:hAnsi="Times New Roman"/>
        </w:rPr>
        <w:t xml:space="preserve"> lapidarne građe (kamenih ulomaka) iz dvorišta samostana Sv. Dominika u skladišni prostor u Planom te u dvorište Muzeja. Također potrebno je povećati konto 3239  - Ostale usluge za 5.100,00 kuna koje se odnosi se na skladištenje građe, a dodan je i konto 3236 -  Zdravstvene usluge zbog Odluke Stožera CZ RH o obveznom testiranju djelatnika uslijed suzbijanja </w:t>
      </w:r>
      <w:proofErr w:type="spellStart"/>
      <w:r>
        <w:rPr>
          <w:rFonts w:ascii="Times New Roman" w:hAnsi="Times New Roman"/>
        </w:rPr>
        <w:t>pandemije</w:t>
      </w:r>
      <w:proofErr w:type="spellEnd"/>
      <w:r>
        <w:rPr>
          <w:rFonts w:ascii="Times New Roman" w:hAnsi="Times New Roman"/>
        </w:rPr>
        <w:t xml:space="preserve">.  </w:t>
      </w:r>
    </w:p>
    <w:p w:rsidR="00366EA6" w:rsidRDefault="00366EA6" w:rsidP="00366EA6">
      <w:pPr>
        <w:rPr>
          <w:rFonts w:ascii="Times New Roman" w:hAnsi="Times New Roman"/>
        </w:rPr>
      </w:pPr>
      <w:r w:rsidRPr="002A52E3">
        <w:rPr>
          <w:rFonts w:ascii="Times New Roman" w:hAnsi="Times New Roman"/>
        </w:rPr>
        <w:t xml:space="preserve">Ostatak Programa javnih potreba u </w:t>
      </w:r>
      <w:r>
        <w:rPr>
          <w:rFonts w:ascii="Times New Roman" w:hAnsi="Times New Roman"/>
        </w:rPr>
        <w:t>kulturi</w:t>
      </w:r>
      <w:r w:rsidRPr="002A52E3">
        <w:rPr>
          <w:rFonts w:ascii="Times New Roman" w:hAnsi="Times New Roman"/>
        </w:rPr>
        <w:t xml:space="preserve"> Grada Trogira za 2022. godinu («Službeni glasnik Grada Trogira» broj 28/21) ostaje nepromijenjen.</w:t>
      </w:r>
    </w:p>
    <w:p w:rsidR="00366EA6" w:rsidRPr="002A52E3" w:rsidRDefault="00366EA6" w:rsidP="00366EA6">
      <w:pPr>
        <w:rPr>
          <w:rFonts w:ascii="Times New Roman" w:hAnsi="Times New Roman"/>
        </w:rPr>
      </w:pPr>
    </w:p>
    <w:p w:rsidR="00366EA6" w:rsidRPr="002A52E3" w:rsidRDefault="00366EA6" w:rsidP="00366EA6">
      <w:pPr>
        <w:autoSpaceDE w:val="0"/>
        <w:adjustRightInd w:val="0"/>
        <w:rPr>
          <w:rFonts w:ascii="Times New Roman" w:hAnsi="Times New Roman"/>
          <w:b/>
        </w:rPr>
      </w:pPr>
      <w:r w:rsidRPr="002A52E3">
        <w:rPr>
          <w:rFonts w:ascii="Times New Roman" w:hAnsi="Times New Roman"/>
          <w:b/>
        </w:rPr>
        <w:t>Program 1203 ŠPORT I TEHNIČKA KULTURA</w:t>
      </w:r>
    </w:p>
    <w:p w:rsidR="00366EA6" w:rsidRPr="002A52E3" w:rsidRDefault="00366EA6" w:rsidP="00366EA6">
      <w:pPr>
        <w:rPr>
          <w:rFonts w:ascii="Times New Roman" w:hAnsi="Times New Roman"/>
        </w:rPr>
      </w:pPr>
    </w:p>
    <w:tbl>
      <w:tblPr>
        <w:tblpPr w:leftFromText="180" w:rightFromText="180" w:vertAnchor="text" w:horzAnchor="margin" w:tblpY="-7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2947"/>
        <w:gridCol w:w="1506"/>
        <w:gridCol w:w="1507"/>
        <w:gridCol w:w="2156"/>
      </w:tblGrid>
      <w:tr w:rsidR="00366EA6" w:rsidRPr="002A52E3" w:rsidTr="008706A6">
        <w:tc>
          <w:tcPr>
            <w:tcW w:w="0" w:type="auto"/>
            <w:shd w:val="clear" w:color="auto" w:fill="E6E6E6"/>
          </w:tcPr>
          <w:p w:rsidR="00366EA6" w:rsidRPr="002A52E3" w:rsidRDefault="00366EA6" w:rsidP="008706A6">
            <w:pPr>
              <w:rPr>
                <w:rFonts w:ascii="Times New Roman" w:hAnsi="Times New Roman"/>
                <w:b/>
              </w:rPr>
            </w:pPr>
          </w:p>
        </w:tc>
        <w:tc>
          <w:tcPr>
            <w:tcW w:w="2947" w:type="dxa"/>
            <w:shd w:val="clear" w:color="auto" w:fill="E6E6E6"/>
          </w:tcPr>
          <w:p w:rsidR="00366EA6" w:rsidRPr="002A52E3" w:rsidRDefault="00366EA6" w:rsidP="008706A6">
            <w:pPr>
              <w:rPr>
                <w:rFonts w:ascii="Times New Roman" w:hAnsi="Times New Roman"/>
                <w:b/>
              </w:rPr>
            </w:pPr>
          </w:p>
        </w:tc>
        <w:tc>
          <w:tcPr>
            <w:tcW w:w="1506" w:type="dxa"/>
            <w:shd w:val="clear" w:color="auto" w:fill="E6E6E6"/>
            <w:vAlign w:val="center"/>
          </w:tcPr>
          <w:p w:rsidR="00366EA6" w:rsidRPr="002A52E3" w:rsidRDefault="00366EA6" w:rsidP="008706A6">
            <w:pPr>
              <w:jc w:val="center"/>
              <w:rPr>
                <w:rFonts w:ascii="Times New Roman" w:hAnsi="Times New Roman"/>
                <w:b/>
              </w:rPr>
            </w:pPr>
            <w:r w:rsidRPr="002A52E3">
              <w:rPr>
                <w:rFonts w:ascii="Times New Roman" w:hAnsi="Times New Roman"/>
                <w:b/>
              </w:rPr>
              <w:t>PLAN 2022.</w:t>
            </w:r>
          </w:p>
        </w:tc>
        <w:tc>
          <w:tcPr>
            <w:tcW w:w="1507" w:type="dxa"/>
            <w:shd w:val="clear" w:color="auto" w:fill="E6E6E6"/>
            <w:vAlign w:val="center"/>
          </w:tcPr>
          <w:p w:rsidR="00366EA6" w:rsidRPr="002A52E3" w:rsidRDefault="00366EA6" w:rsidP="008706A6">
            <w:pPr>
              <w:jc w:val="center"/>
              <w:rPr>
                <w:rFonts w:ascii="Times New Roman" w:hAnsi="Times New Roman"/>
                <w:b/>
              </w:rPr>
            </w:pPr>
            <w:r w:rsidRPr="002A52E3">
              <w:rPr>
                <w:rFonts w:ascii="Times New Roman" w:hAnsi="Times New Roman"/>
                <w:b/>
              </w:rPr>
              <w:t>PROMJENA (IZNOS)</w:t>
            </w:r>
          </w:p>
        </w:tc>
        <w:tc>
          <w:tcPr>
            <w:tcW w:w="2156" w:type="dxa"/>
            <w:shd w:val="clear" w:color="auto" w:fill="E6E6E6"/>
            <w:vAlign w:val="center"/>
          </w:tcPr>
          <w:p w:rsidR="00366EA6" w:rsidRPr="002A52E3" w:rsidRDefault="00366EA6" w:rsidP="008706A6">
            <w:pPr>
              <w:jc w:val="center"/>
              <w:rPr>
                <w:rFonts w:ascii="Times New Roman" w:hAnsi="Times New Roman"/>
                <w:b/>
              </w:rPr>
            </w:pPr>
            <w:r w:rsidRPr="002A52E3">
              <w:rPr>
                <w:rFonts w:ascii="Times New Roman" w:hAnsi="Times New Roman"/>
                <w:b/>
              </w:rPr>
              <w:t>I.IZMJENE I DOPUNE PRORAČUNA ZA 2022.</w:t>
            </w:r>
          </w:p>
        </w:tc>
      </w:tr>
      <w:tr w:rsidR="00366EA6" w:rsidRPr="002A52E3" w:rsidTr="008706A6">
        <w:tc>
          <w:tcPr>
            <w:tcW w:w="0" w:type="auto"/>
            <w:shd w:val="clear" w:color="auto" w:fill="E6E6E6"/>
          </w:tcPr>
          <w:p w:rsidR="00366EA6" w:rsidRPr="002A52E3" w:rsidRDefault="00366EA6" w:rsidP="008706A6">
            <w:pPr>
              <w:rPr>
                <w:rFonts w:ascii="Times New Roman" w:hAnsi="Times New Roman"/>
                <w:b/>
              </w:rPr>
            </w:pPr>
            <w:r w:rsidRPr="002A52E3">
              <w:rPr>
                <w:rFonts w:ascii="Times New Roman" w:hAnsi="Times New Roman"/>
                <w:b/>
              </w:rPr>
              <w:t xml:space="preserve">Program  </w:t>
            </w:r>
          </w:p>
        </w:tc>
        <w:tc>
          <w:tcPr>
            <w:tcW w:w="2947" w:type="dxa"/>
            <w:shd w:val="clear" w:color="auto" w:fill="E6E6E6"/>
          </w:tcPr>
          <w:p w:rsidR="00366EA6" w:rsidRPr="002A52E3" w:rsidRDefault="00366EA6" w:rsidP="008706A6">
            <w:pPr>
              <w:rPr>
                <w:rFonts w:ascii="Times New Roman" w:hAnsi="Times New Roman"/>
                <w:b/>
              </w:rPr>
            </w:pPr>
            <w:r w:rsidRPr="002A52E3">
              <w:rPr>
                <w:rFonts w:ascii="Times New Roman" w:hAnsi="Times New Roman"/>
                <w:b/>
              </w:rPr>
              <w:t>SPORT I TEHNIČKA KULTURA</w:t>
            </w:r>
          </w:p>
        </w:tc>
        <w:tc>
          <w:tcPr>
            <w:tcW w:w="1506" w:type="dxa"/>
            <w:shd w:val="clear" w:color="auto" w:fill="E6E6E6"/>
          </w:tcPr>
          <w:p w:rsidR="00366EA6" w:rsidRPr="002A52E3" w:rsidRDefault="00366EA6" w:rsidP="008706A6">
            <w:pPr>
              <w:jc w:val="center"/>
              <w:rPr>
                <w:rFonts w:ascii="Times New Roman" w:hAnsi="Times New Roman"/>
                <w:b/>
              </w:rPr>
            </w:pPr>
            <w:r w:rsidRPr="002A52E3">
              <w:rPr>
                <w:rFonts w:ascii="Times New Roman" w:hAnsi="Times New Roman"/>
                <w:b/>
              </w:rPr>
              <w:t>4.</w:t>
            </w:r>
            <w:r>
              <w:rPr>
                <w:rFonts w:ascii="Times New Roman" w:hAnsi="Times New Roman"/>
                <w:b/>
              </w:rPr>
              <w:t>557</w:t>
            </w:r>
            <w:r w:rsidRPr="002A52E3">
              <w:rPr>
                <w:rFonts w:ascii="Times New Roman" w:hAnsi="Times New Roman"/>
                <w:b/>
              </w:rPr>
              <w:t>.</w:t>
            </w:r>
            <w:r>
              <w:rPr>
                <w:rFonts w:ascii="Times New Roman" w:hAnsi="Times New Roman"/>
                <w:b/>
              </w:rPr>
              <w:t>4</w:t>
            </w:r>
            <w:r w:rsidRPr="002A52E3">
              <w:rPr>
                <w:rFonts w:ascii="Times New Roman" w:hAnsi="Times New Roman"/>
                <w:b/>
              </w:rPr>
              <w:t>00,00</w:t>
            </w:r>
          </w:p>
        </w:tc>
        <w:tc>
          <w:tcPr>
            <w:tcW w:w="1507" w:type="dxa"/>
            <w:shd w:val="clear" w:color="auto" w:fill="E6E6E6"/>
          </w:tcPr>
          <w:p w:rsidR="00366EA6" w:rsidRPr="002A52E3" w:rsidRDefault="00366EA6" w:rsidP="008706A6">
            <w:pPr>
              <w:jc w:val="center"/>
              <w:rPr>
                <w:rFonts w:ascii="Times New Roman" w:hAnsi="Times New Roman"/>
                <w:b/>
              </w:rPr>
            </w:pPr>
            <w:r>
              <w:rPr>
                <w:rFonts w:ascii="Times New Roman" w:hAnsi="Times New Roman"/>
                <w:b/>
              </w:rPr>
              <w:t>285</w:t>
            </w:r>
            <w:r w:rsidRPr="002A52E3">
              <w:rPr>
                <w:rFonts w:ascii="Times New Roman" w:hAnsi="Times New Roman"/>
                <w:b/>
              </w:rPr>
              <w:t>.</w:t>
            </w:r>
            <w:r>
              <w:rPr>
                <w:rFonts w:ascii="Times New Roman" w:hAnsi="Times New Roman"/>
                <w:b/>
              </w:rPr>
              <w:t>2</w:t>
            </w:r>
            <w:r w:rsidRPr="002A52E3">
              <w:rPr>
                <w:rFonts w:ascii="Times New Roman" w:hAnsi="Times New Roman"/>
                <w:b/>
              </w:rPr>
              <w:t>00,00</w:t>
            </w:r>
          </w:p>
        </w:tc>
        <w:tc>
          <w:tcPr>
            <w:tcW w:w="2156" w:type="dxa"/>
            <w:shd w:val="clear" w:color="auto" w:fill="E6E6E6"/>
          </w:tcPr>
          <w:p w:rsidR="00366EA6" w:rsidRPr="002A52E3" w:rsidRDefault="00366EA6" w:rsidP="008706A6">
            <w:pPr>
              <w:jc w:val="center"/>
              <w:rPr>
                <w:rFonts w:ascii="Times New Roman" w:hAnsi="Times New Roman"/>
                <w:b/>
              </w:rPr>
            </w:pPr>
            <w:r w:rsidRPr="008A3CCB">
              <w:rPr>
                <w:rFonts w:ascii="Times New Roman" w:hAnsi="Times New Roman"/>
                <w:b/>
              </w:rPr>
              <w:t>4.842.600</w:t>
            </w:r>
            <w:r w:rsidRPr="002A52E3">
              <w:rPr>
                <w:rFonts w:ascii="Times New Roman" w:hAnsi="Times New Roman"/>
                <w:b/>
              </w:rPr>
              <w:t>,00</w:t>
            </w:r>
          </w:p>
        </w:tc>
      </w:tr>
      <w:tr w:rsidR="00366EA6" w:rsidRPr="002A52E3" w:rsidTr="008706A6">
        <w:tc>
          <w:tcPr>
            <w:tcW w:w="0" w:type="auto"/>
            <w:shd w:val="clear" w:color="auto" w:fill="auto"/>
          </w:tcPr>
          <w:p w:rsidR="00366EA6" w:rsidRPr="00877B54" w:rsidRDefault="00366EA6" w:rsidP="008706A6">
            <w:pPr>
              <w:rPr>
                <w:rFonts w:ascii="Times New Roman" w:hAnsi="Times New Roman"/>
                <w:b/>
                <w:bCs/>
              </w:rPr>
            </w:pPr>
            <w:r w:rsidRPr="00877B54">
              <w:rPr>
                <w:rFonts w:ascii="Times New Roman" w:hAnsi="Times New Roman"/>
                <w:b/>
                <w:bCs/>
              </w:rPr>
              <w:t>GLAVA 02103</w:t>
            </w:r>
          </w:p>
        </w:tc>
        <w:tc>
          <w:tcPr>
            <w:tcW w:w="2947" w:type="dxa"/>
            <w:shd w:val="clear" w:color="auto" w:fill="auto"/>
          </w:tcPr>
          <w:p w:rsidR="00366EA6" w:rsidRPr="00877B54" w:rsidRDefault="00366EA6" w:rsidP="008706A6">
            <w:pPr>
              <w:rPr>
                <w:rFonts w:ascii="Times New Roman" w:hAnsi="Times New Roman"/>
                <w:b/>
                <w:bCs/>
              </w:rPr>
            </w:pPr>
            <w:r w:rsidRPr="00877B54">
              <w:rPr>
                <w:rFonts w:ascii="Times New Roman" w:hAnsi="Times New Roman"/>
                <w:b/>
                <w:bCs/>
              </w:rPr>
              <w:t>Športski objekti Trogir</w:t>
            </w:r>
          </w:p>
        </w:tc>
        <w:tc>
          <w:tcPr>
            <w:tcW w:w="1506" w:type="dxa"/>
            <w:shd w:val="clear" w:color="auto" w:fill="auto"/>
          </w:tcPr>
          <w:p w:rsidR="00366EA6" w:rsidRPr="00877B54" w:rsidRDefault="00366EA6" w:rsidP="008706A6">
            <w:pPr>
              <w:jc w:val="center"/>
              <w:rPr>
                <w:rFonts w:ascii="Times New Roman" w:hAnsi="Times New Roman"/>
                <w:b/>
                <w:bCs/>
              </w:rPr>
            </w:pPr>
            <w:r w:rsidRPr="00877B54">
              <w:rPr>
                <w:rFonts w:ascii="Times New Roman" w:hAnsi="Times New Roman"/>
                <w:b/>
                <w:bCs/>
              </w:rPr>
              <w:t>1.</w:t>
            </w:r>
            <w:r>
              <w:rPr>
                <w:rFonts w:ascii="Times New Roman" w:hAnsi="Times New Roman"/>
                <w:b/>
                <w:bCs/>
              </w:rPr>
              <w:t>557</w:t>
            </w:r>
            <w:r w:rsidRPr="00877B54">
              <w:rPr>
                <w:rFonts w:ascii="Times New Roman" w:hAnsi="Times New Roman"/>
                <w:b/>
                <w:bCs/>
              </w:rPr>
              <w:t>.</w:t>
            </w:r>
            <w:r>
              <w:rPr>
                <w:rFonts w:ascii="Times New Roman" w:hAnsi="Times New Roman"/>
                <w:b/>
                <w:bCs/>
              </w:rPr>
              <w:t>4</w:t>
            </w:r>
            <w:r w:rsidRPr="00877B54">
              <w:rPr>
                <w:rFonts w:ascii="Times New Roman" w:hAnsi="Times New Roman"/>
                <w:b/>
                <w:bCs/>
              </w:rPr>
              <w:t>00,00</w:t>
            </w:r>
          </w:p>
        </w:tc>
        <w:tc>
          <w:tcPr>
            <w:tcW w:w="1507" w:type="dxa"/>
            <w:shd w:val="clear" w:color="auto" w:fill="auto"/>
          </w:tcPr>
          <w:p w:rsidR="00366EA6" w:rsidRPr="00877B54" w:rsidRDefault="00366EA6" w:rsidP="008706A6">
            <w:pPr>
              <w:jc w:val="center"/>
              <w:rPr>
                <w:rFonts w:ascii="Times New Roman" w:hAnsi="Times New Roman"/>
                <w:b/>
                <w:bCs/>
              </w:rPr>
            </w:pPr>
            <w:r w:rsidRPr="00877B54">
              <w:rPr>
                <w:rFonts w:ascii="Times New Roman" w:hAnsi="Times New Roman"/>
                <w:b/>
                <w:bCs/>
              </w:rPr>
              <w:t>285.200,00</w:t>
            </w:r>
          </w:p>
        </w:tc>
        <w:tc>
          <w:tcPr>
            <w:tcW w:w="2156" w:type="dxa"/>
            <w:shd w:val="clear" w:color="auto" w:fill="auto"/>
          </w:tcPr>
          <w:p w:rsidR="00366EA6" w:rsidRPr="00877B54" w:rsidRDefault="00366EA6" w:rsidP="008706A6">
            <w:pPr>
              <w:jc w:val="center"/>
              <w:rPr>
                <w:rFonts w:ascii="Times New Roman" w:hAnsi="Times New Roman"/>
                <w:b/>
                <w:bCs/>
              </w:rPr>
            </w:pPr>
            <w:r w:rsidRPr="00877B54">
              <w:rPr>
                <w:rFonts w:ascii="Times New Roman" w:hAnsi="Times New Roman"/>
                <w:b/>
                <w:bCs/>
              </w:rPr>
              <w:t>1.8</w:t>
            </w:r>
            <w:r>
              <w:rPr>
                <w:rFonts w:ascii="Times New Roman" w:hAnsi="Times New Roman"/>
                <w:b/>
                <w:bCs/>
              </w:rPr>
              <w:t>42</w:t>
            </w:r>
            <w:r w:rsidRPr="00877B54">
              <w:rPr>
                <w:rFonts w:ascii="Times New Roman" w:hAnsi="Times New Roman"/>
                <w:b/>
                <w:bCs/>
              </w:rPr>
              <w:t>.</w:t>
            </w:r>
            <w:r>
              <w:rPr>
                <w:rFonts w:ascii="Times New Roman" w:hAnsi="Times New Roman"/>
                <w:b/>
                <w:bCs/>
              </w:rPr>
              <w:t>6</w:t>
            </w:r>
            <w:r w:rsidRPr="00877B54">
              <w:rPr>
                <w:rFonts w:ascii="Times New Roman" w:hAnsi="Times New Roman"/>
                <w:b/>
                <w:bCs/>
              </w:rPr>
              <w:t>00,00</w:t>
            </w:r>
          </w:p>
        </w:tc>
      </w:tr>
      <w:tr w:rsidR="00366EA6" w:rsidRPr="002A52E3" w:rsidTr="008706A6">
        <w:tc>
          <w:tcPr>
            <w:tcW w:w="0" w:type="auto"/>
            <w:shd w:val="clear" w:color="auto" w:fill="auto"/>
          </w:tcPr>
          <w:p w:rsidR="00366EA6" w:rsidRPr="002A52E3" w:rsidRDefault="00366EA6" w:rsidP="008706A6">
            <w:pPr>
              <w:rPr>
                <w:rFonts w:ascii="Times New Roman" w:hAnsi="Times New Roman"/>
              </w:rPr>
            </w:pPr>
            <w:r w:rsidRPr="002A52E3">
              <w:rPr>
                <w:rFonts w:ascii="Times New Roman" w:hAnsi="Times New Roman"/>
              </w:rPr>
              <w:t>Aktivnost A10000</w:t>
            </w:r>
            <w:r>
              <w:rPr>
                <w:rFonts w:ascii="Times New Roman" w:hAnsi="Times New Roman"/>
              </w:rPr>
              <w:t>8</w:t>
            </w:r>
          </w:p>
        </w:tc>
        <w:tc>
          <w:tcPr>
            <w:tcW w:w="2947" w:type="dxa"/>
            <w:shd w:val="clear" w:color="auto" w:fill="auto"/>
          </w:tcPr>
          <w:p w:rsidR="00366EA6" w:rsidRPr="002A52E3" w:rsidRDefault="00366EA6" w:rsidP="008706A6">
            <w:pPr>
              <w:rPr>
                <w:rFonts w:ascii="Times New Roman" w:hAnsi="Times New Roman"/>
              </w:rPr>
            </w:pPr>
            <w:r w:rsidRPr="002A52E3">
              <w:rPr>
                <w:rFonts w:ascii="Times New Roman" w:hAnsi="Times New Roman"/>
              </w:rPr>
              <w:t>Udruge, ustanove i pojedinci u sportu i tehničkoj kulturi</w:t>
            </w:r>
          </w:p>
        </w:tc>
        <w:tc>
          <w:tcPr>
            <w:tcW w:w="1506"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3</w:t>
            </w:r>
            <w:r>
              <w:rPr>
                <w:rFonts w:ascii="Times New Roman" w:hAnsi="Times New Roman"/>
              </w:rPr>
              <w:t>.0</w:t>
            </w:r>
            <w:r w:rsidRPr="002A52E3">
              <w:rPr>
                <w:rFonts w:ascii="Times New Roman" w:hAnsi="Times New Roman"/>
              </w:rPr>
              <w:t>00.000,00</w:t>
            </w:r>
          </w:p>
        </w:tc>
        <w:tc>
          <w:tcPr>
            <w:tcW w:w="1507"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0,00</w:t>
            </w:r>
          </w:p>
        </w:tc>
        <w:tc>
          <w:tcPr>
            <w:tcW w:w="2156" w:type="dxa"/>
            <w:shd w:val="clear" w:color="auto" w:fill="auto"/>
          </w:tcPr>
          <w:p w:rsidR="00366EA6" w:rsidRPr="002A52E3" w:rsidRDefault="00366EA6" w:rsidP="008706A6">
            <w:pPr>
              <w:jc w:val="center"/>
              <w:rPr>
                <w:rFonts w:ascii="Times New Roman" w:hAnsi="Times New Roman"/>
              </w:rPr>
            </w:pPr>
            <w:r>
              <w:rPr>
                <w:rFonts w:ascii="Times New Roman" w:hAnsi="Times New Roman"/>
              </w:rPr>
              <w:t>3.0</w:t>
            </w:r>
            <w:r w:rsidRPr="002A52E3">
              <w:rPr>
                <w:rFonts w:ascii="Times New Roman" w:hAnsi="Times New Roman"/>
              </w:rPr>
              <w:t>00.000,00</w:t>
            </w:r>
          </w:p>
        </w:tc>
      </w:tr>
    </w:tbl>
    <w:p w:rsidR="00472308" w:rsidRDefault="00472308" w:rsidP="00366EA6">
      <w:pPr>
        <w:rPr>
          <w:rFonts w:ascii="Times New Roman" w:hAnsi="Times New Roman"/>
        </w:rPr>
      </w:pPr>
    </w:p>
    <w:p w:rsidR="00366EA6" w:rsidRPr="002A52E3" w:rsidRDefault="00366EA6" w:rsidP="00366EA6">
      <w:pPr>
        <w:rPr>
          <w:rFonts w:ascii="Times New Roman" w:hAnsi="Times New Roman"/>
        </w:rPr>
      </w:pPr>
      <w:r>
        <w:rPr>
          <w:rFonts w:ascii="Times New Roman" w:hAnsi="Times New Roman"/>
        </w:rPr>
        <w:t xml:space="preserve">U </w:t>
      </w:r>
      <w:r w:rsidRPr="002A52E3">
        <w:rPr>
          <w:rFonts w:ascii="Times New Roman" w:hAnsi="Times New Roman"/>
        </w:rPr>
        <w:t>Program</w:t>
      </w:r>
      <w:r>
        <w:rPr>
          <w:rFonts w:ascii="Times New Roman" w:hAnsi="Times New Roman"/>
        </w:rPr>
        <w:t>u</w:t>
      </w:r>
      <w:r w:rsidRPr="002A52E3">
        <w:rPr>
          <w:rFonts w:ascii="Times New Roman" w:hAnsi="Times New Roman"/>
        </w:rPr>
        <w:t xml:space="preserve"> javnih potreba u sportu i tehničkoj kulturi Grada Trogira za 2022. godinu («Službeni glasnik Grada Trogira» broj 28/21) potrebno je uvećati </w:t>
      </w:r>
      <w:r>
        <w:rPr>
          <w:rFonts w:ascii="Times New Roman" w:hAnsi="Times New Roman"/>
        </w:rPr>
        <w:t xml:space="preserve">Glavu 02103 – Sportski objekti Trogir </w:t>
      </w:r>
      <w:r w:rsidRPr="002A52E3">
        <w:rPr>
          <w:rFonts w:ascii="Times New Roman" w:hAnsi="Times New Roman"/>
        </w:rPr>
        <w:t xml:space="preserve">ukupno za 285.000,00 kuna i to konta 3121 </w:t>
      </w:r>
      <w:r w:rsidRPr="002A52E3">
        <w:rPr>
          <w:rFonts w:ascii="Times New Roman" w:hAnsi="Times New Roman"/>
          <w:i/>
          <w:iCs/>
        </w:rPr>
        <w:t>Ostali rashodi za zaposlene</w:t>
      </w:r>
      <w:r w:rsidRPr="002A52E3">
        <w:rPr>
          <w:rFonts w:ascii="Times New Roman" w:hAnsi="Times New Roman"/>
        </w:rPr>
        <w:t xml:space="preserve"> u svrhu isplate otprem</w:t>
      </w:r>
      <w:r>
        <w:rPr>
          <w:rFonts w:ascii="Times New Roman" w:hAnsi="Times New Roman"/>
        </w:rPr>
        <w:t>ni</w:t>
      </w:r>
      <w:r w:rsidRPr="002A52E3">
        <w:rPr>
          <w:rFonts w:ascii="Times New Roman" w:hAnsi="Times New Roman"/>
        </w:rPr>
        <w:t>ne djelatnici koja odlazi u mirovinu</w:t>
      </w:r>
      <w:r>
        <w:rPr>
          <w:rFonts w:ascii="Times New Roman" w:hAnsi="Times New Roman"/>
        </w:rPr>
        <w:t xml:space="preserve"> za 30.200,00 kuna</w:t>
      </w:r>
      <w:r w:rsidRPr="002A52E3">
        <w:rPr>
          <w:rFonts w:ascii="Times New Roman" w:hAnsi="Times New Roman"/>
        </w:rPr>
        <w:t xml:space="preserve"> te uvećanje konta 3232 </w:t>
      </w:r>
      <w:r w:rsidRPr="002A52E3">
        <w:rPr>
          <w:rFonts w:ascii="Times New Roman" w:hAnsi="Times New Roman"/>
          <w:i/>
          <w:iCs/>
        </w:rPr>
        <w:t xml:space="preserve">Usluge tekućeg i investicijskog održavanja </w:t>
      </w:r>
      <w:r w:rsidRPr="002A52E3">
        <w:rPr>
          <w:rFonts w:ascii="Times New Roman" w:hAnsi="Times New Roman"/>
        </w:rPr>
        <w:t>za 255.000,00</w:t>
      </w:r>
      <w:r>
        <w:rPr>
          <w:rFonts w:ascii="Times New Roman" w:hAnsi="Times New Roman"/>
        </w:rPr>
        <w:t xml:space="preserve"> kuna</w:t>
      </w:r>
      <w:r w:rsidRPr="002A52E3">
        <w:rPr>
          <w:rFonts w:ascii="Times New Roman" w:hAnsi="Times New Roman"/>
        </w:rPr>
        <w:t xml:space="preserve"> za nužno potrebne radove brušenja i lakiranja parketa u sportskoj dvorani. </w:t>
      </w:r>
    </w:p>
    <w:p w:rsidR="00366EA6" w:rsidRPr="002A52E3" w:rsidRDefault="00366EA6" w:rsidP="00366EA6">
      <w:pPr>
        <w:rPr>
          <w:rFonts w:ascii="Times New Roman" w:hAnsi="Times New Roman"/>
        </w:rPr>
      </w:pPr>
      <w:r w:rsidRPr="002A52E3">
        <w:rPr>
          <w:rFonts w:ascii="Times New Roman" w:hAnsi="Times New Roman"/>
        </w:rPr>
        <w:t>Ostatak Programa javnih potreba u sportu i tehničkoj kulturi Grada Trogira za 2022. godinu («Službeni glasnik Grada Trogira» broj 28/21) ostaje nepromijenjen.</w:t>
      </w:r>
    </w:p>
    <w:p w:rsidR="00366EA6" w:rsidRDefault="00366EA6" w:rsidP="00366EA6">
      <w:pPr>
        <w:rPr>
          <w:rFonts w:ascii="Times New Roman" w:hAnsi="Times New Roman"/>
        </w:rPr>
      </w:pPr>
    </w:p>
    <w:p w:rsidR="00472308" w:rsidRDefault="00472308" w:rsidP="00366EA6">
      <w:pPr>
        <w:rPr>
          <w:rFonts w:ascii="Times New Roman" w:hAnsi="Times New Roman"/>
        </w:rPr>
      </w:pPr>
    </w:p>
    <w:p w:rsidR="00472308" w:rsidRDefault="00472308" w:rsidP="00366EA6">
      <w:pPr>
        <w:rPr>
          <w:rFonts w:ascii="Times New Roman" w:hAnsi="Times New Roman"/>
        </w:rPr>
      </w:pPr>
    </w:p>
    <w:p w:rsidR="00472308" w:rsidRDefault="00472308" w:rsidP="00366EA6">
      <w:pPr>
        <w:rPr>
          <w:rFonts w:ascii="Times New Roman" w:hAnsi="Times New Roman"/>
        </w:rPr>
      </w:pPr>
    </w:p>
    <w:p w:rsidR="00472308" w:rsidRDefault="00472308" w:rsidP="00366EA6">
      <w:pPr>
        <w:rPr>
          <w:rFonts w:ascii="Times New Roman" w:hAnsi="Times New Roman"/>
        </w:rPr>
      </w:pPr>
    </w:p>
    <w:p w:rsidR="00472308" w:rsidRDefault="00472308" w:rsidP="00366EA6">
      <w:pPr>
        <w:rPr>
          <w:rFonts w:ascii="Times New Roman" w:hAnsi="Times New Roman"/>
        </w:rPr>
      </w:pPr>
    </w:p>
    <w:p w:rsidR="00366EA6" w:rsidRPr="002A52E3" w:rsidRDefault="00366EA6" w:rsidP="00366EA6">
      <w:pPr>
        <w:autoSpaceDE w:val="0"/>
        <w:adjustRightInd w:val="0"/>
        <w:rPr>
          <w:rFonts w:ascii="Times New Roman" w:hAnsi="Times New Roman"/>
          <w:b/>
        </w:rPr>
      </w:pPr>
      <w:r w:rsidRPr="002A52E3">
        <w:rPr>
          <w:rFonts w:ascii="Times New Roman" w:hAnsi="Times New Roman"/>
          <w:b/>
        </w:rPr>
        <w:lastRenderedPageBreak/>
        <w:t>Program 1207 CIVILNA ZAŠTITA</w:t>
      </w:r>
    </w:p>
    <w:p w:rsidR="00366EA6" w:rsidRPr="002A52E3" w:rsidRDefault="00366EA6" w:rsidP="00366EA6">
      <w:pPr>
        <w:autoSpaceDE w:val="0"/>
        <w:adjustRightInd w:val="0"/>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3301"/>
        <w:gridCol w:w="1559"/>
        <w:gridCol w:w="1560"/>
        <w:gridCol w:w="1842"/>
      </w:tblGrid>
      <w:tr w:rsidR="00366EA6" w:rsidRPr="002A52E3" w:rsidTr="008706A6">
        <w:tc>
          <w:tcPr>
            <w:tcW w:w="0" w:type="auto"/>
            <w:shd w:val="clear" w:color="auto" w:fill="E6E6E6"/>
          </w:tcPr>
          <w:p w:rsidR="00366EA6" w:rsidRPr="002A52E3" w:rsidRDefault="00366EA6" w:rsidP="008706A6">
            <w:pPr>
              <w:rPr>
                <w:rFonts w:ascii="Times New Roman" w:hAnsi="Times New Roman"/>
                <w:b/>
              </w:rPr>
            </w:pPr>
          </w:p>
        </w:tc>
        <w:tc>
          <w:tcPr>
            <w:tcW w:w="3301" w:type="dxa"/>
            <w:shd w:val="clear" w:color="auto" w:fill="E6E6E6"/>
          </w:tcPr>
          <w:p w:rsidR="00366EA6" w:rsidRPr="002A52E3" w:rsidRDefault="00366EA6" w:rsidP="008706A6">
            <w:pPr>
              <w:rPr>
                <w:rFonts w:ascii="Times New Roman" w:hAnsi="Times New Roman"/>
                <w:b/>
              </w:rPr>
            </w:pPr>
          </w:p>
        </w:tc>
        <w:tc>
          <w:tcPr>
            <w:tcW w:w="1559" w:type="dxa"/>
            <w:shd w:val="clear" w:color="auto" w:fill="E6E6E6"/>
            <w:vAlign w:val="center"/>
          </w:tcPr>
          <w:p w:rsidR="00366EA6" w:rsidRPr="002A52E3" w:rsidRDefault="00366EA6" w:rsidP="008706A6">
            <w:pPr>
              <w:jc w:val="center"/>
              <w:rPr>
                <w:rFonts w:ascii="Times New Roman" w:hAnsi="Times New Roman"/>
                <w:b/>
              </w:rPr>
            </w:pPr>
            <w:r w:rsidRPr="002A52E3">
              <w:rPr>
                <w:rFonts w:ascii="Times New Roman" w:hAnsi="Times New Roman"/>
                <w:b/>
              </w:rPr>
              <w:t>PLAN 2022.</w:t>
            </w:r>
          </w:p>
        </w:tc>
        <w:tc>
          <w:tcPr>
            <w:tcW w:w="1560" w:type="dxa"/>
            <w:shd w:val="clear" w:color="auto" w:fill="E6E6E6"/>
            <w:vAlign w:val="center"/>
          </w:tcPr>
          <w:p w:rsidR="00366EA6" w:rsidRPr="002A52E3" w:rsidRDefault="00366EA6" w:rsidP="008706A6">
            <w:pPr>
              <w:jc w:val="center"/>
              <w:rPr>
                <w:rFonts w:ascii="Times New Roman" w:hAnsi="Times New Roman"/>
                <w:b/>
              </w:rPr>
            </w:pPr>
            <w:r w:rsidRPr="002A52E3">
              <w:rPr>
                <w:rFonts w:ascii="Times New Roman" w:hAnsi="Times New Roman"/>
                <w:b/>
              </w:rPr>
              <w:t>PROMJENA (IZNOS)</w:t>
            </w:r>
          </w:p>
        </w:tc>
        <w:tc>
          <w:tcPr>
            <w:tcW w:w="1842" w:type="dxa"/>
            <w:shd w:val="clear" w:color="auto" w:fill="E6E6E6"/>
            <w:vAlign w:val="center"/>
          </w:tcPr>
          <w:p w:rsidR="00366EA6" w:rsidRPr="002A52E3" w:rsidRDefault="00366EA6" w:rsidP="008706A6">
            <w:pPr>
              <w:jc w:val="center"/>
              <w:rPr>
                <w:rFonts w:ascii="Times New Roman" w:hAnsi="Times New Roman"/>
                <w:b/>
              </w:rPr>
            </w:pPr>
            <w:r w:rsidRPr="002A52E3">
              <w:rPr>
                <w:rFonts w:ascii="Times New Roman" w:hAnsi="Times New Roman"/>
                <w:b/>
              </w:rPr>
              <w:t>I.IZMJENE I DOPUNE PRORAČUNA ZA 2022.</w:t>
            </w:r>
          </w:p>
        </w:tc>
      </w:tr>
      <w:tr w:rsidR="00366EA6" w:rsidRPr="002A52E3" w:rsidTr="008706A6">
        <w:tc>
          <w:tcPr>
            <w:tcW w:w="0" w:type="auto"/>
            <w:shd w:val="clear" w:color="auto" w:fill="E6E6E6"/>
          </w:tcPr>
          <w:p w:rsidR="00366EA6" w:rsidRPr="002A52E3" w:rsidRDefault="00366EA6" w:rsidP="008706A6">
            <w:pPr>
              <w:rPr>
                <w:rFonts w:ascii="Times New Roman" w:hAnsi="Times New Roman"/>
                <w:b/>
              </w:rPr>
            </w:pPr>
            <w:r w:rsidRPr="002A52E3">
              <w:rPr>
                <w:rFonts w:ascii="Times New Roman" w:hAnsi="Times New Roman"/>
                <w:b/>
              </w:rPr>
              <w:t xml:space="preserve">PROGRAM </w:t>
            </w:r>
          </w:p>
        </w:tc>
        <w:tc>
          <w:tcPr>
            <w:tcW w:w="3301" w:type="dxa"/>
            <w:shd w:val="clear" w:color="auto" w:fill="E6E6E6"/>
          </w:tcPr>
          <w:p w:rsidR="00366EA6" w:rsidRPr="002A52E3" w:rsidRDefault="00366EA6" w:rsidP="008706A6">
            <w:pPr>
              <w:rPr>
                <w:rFonts w:ascii="Times New Roman" w:hAnsi="Times New Roman"/>
                <w:b/>
              </w:rPr>
            </w:pPr>
            <w:r w:rsidRPr="002A52E3">
              <w:rPr>
                <w:rFonts w:ascii="Times New Roman" w:hAnsi="Times New Roman"/>
                <w:b/>
              </w:rPr>
              <w:t>CIVILNA ZAŠTITA</w:t>
            </w:r>
          </w:p>
        </w:tc>
        <w:tc>
          <w:tcPr>
            <w:tcW w:w="1559" w:type="dxa"/>
            <w:shd w:val="clear" w:color="auto" w:fill="E6E6E6"/>
            <w:vAlign w:val="center"/>
          </w:tcPr>
          <w:p w:rsidR="00366EA6" w:rsidRPr="002A52E3" w:rsidRDefault="00366EA6" w:rsidP="008706A6">
            <w:pPr>
              <w:jc w:val="center"/>
              <w:rPr>
                <w:rFonts w:ascii="Times New Roman" w:hAnsi="Times New Roman"/>
                <w:b/>
              </w:rPr>
            </w:pPr>
            <w:r w:rsidRPr="002A52E3">
              <w:rPr>
                <w:rFonts w:ascii="Times New Roman" w:hAnsi="Times New Roman"/>
                <w:b/>
              </w:rPr>
              <w:t>6.442.000,00</w:t>
            </w:r>
          </w:p>
        </w:tc>
        <w:tc>
          <w:tcPr>
            <w:tcW w:w="1560" w:type="dxa"/>
            <w:shd w:val="clear" w:color="auto" w:fill="E6E6E6"/>
            <w:vAlign w:val="center"/>
          </w:tcPr>
          <w:p w:rsidR="00366EA6" w:rsidRPr="002A52E3" w:rsidRDefault="00366EA6" w:rsidP="008706A6">
            <w:pPr>
              <w:jc w:val="center"/>
              <w:rPr>
                <w:rFonts w:ascii="Times New Roman" w:hAnsi="Times New Roman"/>
                <w:b/>
              </w:rPr>
            </w:pPr>
            <w:r>
              <w:rPr>
                <w:rFonts w:ascii="Times New Roman" w:hAnsi="Times New Roman"/>
                <w:b/>
                <w:bCs/>
              </w:rPr>
              <w:t>903.500,00</w:t>
            </w:r>
          </w:p>
        </w:tc>
        <w:tc>
          <w:tcPr>
            <w:tcW w:w="1842" w:type="dxa"/>
            <w:shd w:val="clear" w:color="auto" w:fill="E6E6E6"/>
            <w:vAlign w:val="center"/>
          </w:tcPr>
          <w:p w:rsidR="00366EA6" w:rsidRPr="002A52E3" w:rsidRDefault="00366EA6" w:rsidP="008706A6">
            <w:pPr>
              <w:jc w:val="center"/>
              <w:rPr>
                <w:rFonts w:ascii="Times New Roman" w:hAnsi="Times New Roman"/>
                <w:b/>
              </w:rPr>
            </w:pPr>
            <w:r w:rsidRPr="002A52E3">
              <w:rPr>
                <w:rFonts w:ascii="Times New Roman" w:hAnsi="Times New Roman"/>
                <w:b/>
              </w:rPr>
              <w:t>7.</w:t>
            </w:r>
            <w:r>
              <w:rPr>
                <w:rFonts w:ascii="Times New Roman" w:hAnsi="Times New Roman"/>
                <w:b/>
              </w:rPr>
              <w:t>345</w:t>
            </w:r>
            <w:r w:rsidRPr="002A52E3">
              <w:rPr>
                <w:rFonts w:ascii="Times New Roman" w:hAnsi="Times New Roman"/>
                <w:b/>
              </w:rPr>
              <w:t>.500,00</w:t>
            </w:r>
          </w:p>
        </w:tc>
      </w:tr>
      <w:tr w:rsidR="00366EA6" w:rsidRPr="00F53183" w:rsidTr="008706A6">
        <w:tc>
          <w:tcPr>
            <w:tcW w:w="0" w:type="auto"/>
            <w:shd w:val="clear" w:color="auto" w:fill="auto"/>
          </w:tcPr>
          <w:p w:rsidR="00366EA6" w:rsidRPr="00F53183" w:rsidRDefault="00366EA6" w:rsidP="008706A6">
            <w:pPr>
              <w:rPr>
                <w:rFonts w:ascii="Times New Roman" w:hAnsi="Times New Roman"/>
                <w:b/>
                <w:bCs/>
              </w:rPr>
            </w:pPr>
            <w:r w:rsidRPr="00F53183">
              <w:rPr>
                <w:rFonts w:ascii="Times New Roman" w:hAnsi="Times New Roman"/>
                <w:b/>
                <w:bCs/>
              </w:rPr>
              <w:t>GLAVA 02104</w:t>
            </w:r>
          </w:p>
        </w:tc>
        <w:tc>
          <w:tcPr>
            <w:tcW w:w="3301" w:type="dxa"/>
            <w:shd w:val="clear" w:color="auto" w:fill="auto"/>
          </w:tcPr>
          <w:p w:rsidR="00366EA6" w:rsidRPr="00F53183" w:rsidRDefault="00366EA6" w:rsidP="008706A6">
            <w:pPr>
              <w:rPr>
                <w:rFonts w:ascii="Times New Roman" w:hAnsi="Times New Roman"/>
                <w:b/>
                <w:bCs/>
              </w:rPr>
            </w:pPr>
            <w:r w:rsidRPr="00F53183">
              <w:rPr>
                <w:rFonts w:ascii="Times New Roman" w:hAnsi="Times New Roman"/>
                <w:b/>
                <w:bCs/>
              </w:rPr>
              <w:t xml:space="preserve">Javna vatrogasna postrojba </w:t>
            </w:r>
          </w:p>
        </w:tc>
        <w:tc>
          <w:tcPr>
            <w:tcW w:w="1559" w:type="dxa"/>
            <w:shd w:val="clear" w:color="auto" w:fill="auto"/>
          </w:tcPr>
          <w:p w:rsidR="00366EA6" w:rsidRPr="00F53183" w:rsidRDefault="00366EA6" w:rsidP="008706A6">
            <w:pPr>
              <w:jc w:val="center"/>
              <w:rPr>
                <w:rFonts w:ascii="Times New Roman" w:hAnsi="Times New Roman"/>
                <w:b/>
                <w:bCs/>
              </w:rPr>
            </w:pPr>
            <w:r w:rsidRPr="00F53183">
              <w:rPr>
                <w:rFonts w:ascii="Times New Roman" w:hAnsi="Times New Roman"/>
                <w:b/>
                <w:bCs/>
              </w:rPr>
              <w:t>5.187.000,00</w:t>
            </w:r>
          </w:p>
        </w:tc>
        <w:tc>
          <w:tcPr>
            <w:tcW w:w="1560" w:type="dxa"/>
            <w:shd w:val="clear" w:color="auto" w:fill="auto"/>
          </w:tcPr>
          <w:p w:rsidR="00366EA6" w:rsidRPr="00F53183" w:rsidRDefault="00366EA6" w:rsidP="008706A6">
            <w:pPr>
              <w:jc w:val="center"/>
              <w:rPr>
                <w:rFonts w:ascii="Times New Roman" w:hAnsi="Times New Roman"/>
                <w:b/>
                <w:bCs/>
              </w:rPr>
            </w:pPr>
            <w:r>
              <w:rPr>
                <w:rFonts w:ascii="Times New Roman" w:hAnsi="Times New Roman"/>
                <w:b/>
                <w:bCs/>
              </w:rPr>
              <w:t>903.500,00</w:t>
            </w:r>
          </w:p>
        </w:tc>
        <w:tc>
          <w:tcPr>
            <w:tcW w:w="1842" w:type="dxa"/>
            <w:shd w:val="clear" w:color="auto" w:fill="auto"/>
          </w:tcPr>
          <w:p w:rsidR="00366EA6" w:rsidRPr="00F53183" w:rsidRDefault="00366EA6" w:rsidP="008706A6">
            <w:pPr>
              <w:jc w:val="center"/>
              <w:rPr>
                <w:rFonts w:ascii="Times New Roman" w:hAnsi="Times New Roman"/>
                <w:b/>
                <w:bCs/>
              </w:rPr>
            </w:pPr>
            <w:r w:rsidRPr="003C436D">
              <w:rPr>
                <w:rFonts w:ascii="Times New Roman" w:hAnsi="Times New Roman"/>
                <w:b/>
                <w:bCs/>
              </w:rPr>
              <w:t>6.090.500</w:t>
            </w:r>
            <w:r w:rsidRPr="00F53183">
              <w:rPr>
                <w:rFonts w:ascii="Times New Roman" w:hAnsi="Times New Roman"/>
                <w:b/>
                <w:bCs/>
              </w:rPr>
              <w:t>,00</w:t>
            </w:r>
          </w:p>
        </w:tc>
      </w:tr>
      <w:tr w:rsidR="00366EA6" w:rsidRPr="002A52E3" w:rsidTr="008706A6">
        <w:tc>
          <w:tcPr>
            <w:tcW w:w="0" w:type="auto"/>
            <w:shd w:val="clear" w:color="auto" w:fill="auto"/>
          </w:tcPr>
          <w:p w:rsidR="00366EA6" w:rsidRPr="002A52E3" w:rsidRDefault="00366EA6" w:rsidP="008706A6">
            <w:pPr>
              <w:rPr>
                <w:rFonts w:ascii="Times New Roman" w:hAnsi="Times New Roman"/>
              </w:rPr>
            </w:pPr>
            <w:r w:rsidRPr="002A52E3">
              <w:rPr>
                <w:rFonts w:ascii="Times New Roman" w:hAnsi="Times New Roman"/>
              </w:rPr>
              <w:t>Aktivnost A100078</w:t>
            </w:r>
          </w:p>
        </w:tc>
        <w:tc>
          <w:tcPr>
            <w:tcW w:w="3301" w:type="dxa"/>
            <w:shd w:val="clear" w:color="auto" w:fill="auto"/>
          </w:tcPr>
          <w:p w:rsidR="00366EA6" w:rsidRPr="002A52E3" w:rsidRDefault="00366EA6" w:rsidP="008706A6">
            <w:pPr>
              <w:rPr>
                <w:rFonts w:ascii="Times New Roman" w:hAnsi="Times New Roman"/>
              </w:rPr>
            </w:pPr>
            <w:r w:rsidRPr="002A52E3">
              <w:rPr>
                <w:rFonts w:ascii="Times New Roman" w:hAnsi="Times New Roman"/>
              </w:rPr>
              <w:t>Redovna djelatnost DVD-a</w:t>
            </w:r>
          </w:p>
        </w:tc>
        <w:tc>
          <w:tcPr>
            <w:tcW w:w="1559"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410.000,00</w:t>
            </w:r>
          </w:p>
        </w:tc>
        <w:tc>
          <w:tcPr>
            <w:tcW w:w="1560"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0,00</w:t>
            </w:r>
          </w:p>
        </w:tc>
        <w:tc>
          <w:tcPr>
            <w:tcW w:w="1842"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410.000,00</w:t>
            </w:r>
          </w:p>
        </w:tc>
      </w:tr>
      <w:tr w:rsidR="00366EA6" w:rsidRPr="002A52E3" w:rsidTr="008706A6">
        <w:tc>
          <w:tcPr>
            <w:tcW w:w="0" w:type="auto"/>
            <w:shd w:val="clear" w:color="auto" w:fill="auto"/>
          </w:tcPr>
          <w:p w:rsidR="00366EA6" w:rsidRPr="002A52E3" w:rsidRDefault="00366EA6" w:rsidP="008706A6">
            <w:pPr>
              <w:rPr>
                <w:rFonts w:ascii="Times New Roman" w:hAnsi="Times New Roman"/>
              </w:rPr>
            </w:pPr>
            <w:r w:rsidRPr="002A52E3">
              <w:rPr>
                <w:rFonts w:ascii="Times New Roman" w:hAnsi="Times New Roman"/>
              </w:rPr>
              <w:t>Aktivnost A100079</w:t>
            </w:r>
          </w:p>
        </w:tc>
        <w:tc>
          <w:tcPr>
            <w:tcW w:w="3301" w:type="dxa"/>
            <w:shd w:val="clear" w:color="auto" w:fill="auto"/>
          </w:tcPr>
          <w:p w:rsidR="00366EA6" w:rsidRPr="002A52E3" w:rsidRDefault="00366EA6" w:rsidP="008706A6">
            <w:pPr>
              <w:rPr>
                <w:rFonts w:ascii="Times New Roman" w:hAnsi="Times New Roman"/>
              </w:rPr>
            </w:pPr>
            <w:r w:rsidRPr="002A52E3">
              <w:rPr>
                <w:rFonts w:ascii="Times New Roman" w:hAnsi="Times New Roman"/>
              </w:rPr>
              <w:t>Civilna zaštita</w:t>
            </w:r>
          </w:p>
        </w:tc>
        <w:tc>
          <w:tcPr>
            <w:tcW w:w="1559"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20.000,00</w:t>
            </w:r>
          </w:p>
        </w:tc>
        <w:tc>
          <w:tcPr>
            <w:tcW w:w="1560"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0,00</w:t>
            </w:r>
          </w:p>
        </w:tc>
        <w:tc>
          <w:tcPr>
            <w:tcW w:w="1842"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20.000,00</w:t>
            </w:r>
          </w:p>
        </w:tc>
      </w:tr>
      <w:tr w:rsidR="00366EA6" w:rsidRPr="002A52E3" w:rsidTr="008706A6">
        <w:tc>
          <w:tcPr>
            <w:tcW w:w="0" w:type="auto"/>
            <w:shd w:val="clear" w:color="auto" w:fill="auto"/>
          </w:tcPr>
          <w:p w:rsidR="00366EA6" w:rsidRPr="002A52E3" w:rsidRDefault="00366EA6" w:rsidP="008706A6">
            <w:pPr>
              <w:rPr>
                <w:rFonts w:ascii="Times New Roman" w:hAnsi="Times New Roman"/>
              </w:rPr>
            </w:pPr>
            <w:r w:rsidRPr="002A52E3">
              <w:rPr>
                <w:rFonts w:ascii="Times New Roman" w:hAnsi="Times New Roman"/>
              </w:rPr>
              <w:t>Aktivnost A100081</w:t>
            </w:r>
          </w:p>
        </w:tc>
        <w:tc>
          <w:tcPr>
            <w:tcW w:w="3301" w:type="dxa"/>
            <w:shd w:val="clear" w:color="auto" w:fill="auto"/>
          </w:tcPr>
          <w:p w:rsidR="00366EA6" w:rsidRPr="002A52E3" w:rsidRDefault="00366EA6" w:rsidP="008706A6">
            <w:pPr>
              <w:rPr>
                <w:rFonts w:ascii="Times New Roman" w:hAnsi="Times New Roman"/>
              </w:rPr>
            </w:pPr>
            <w:r w:rsidRPr="002A52E3">
              <w:rPr>
                <w:rFonts w:ascii="Times New Roman" w:hAnsi="Times New Roman"/>
              </w:rPr>
              <w:t>Hrvatska gorska služba spašavanja</w:t>
            </w:r>
          </w:p>
        </w:tc>
        <w:tc>
          <w:tcPr>
            <w:tcW w:w="1559"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90.000,00</w:t>
            </w:r>
          </w:p>
        </w:tc>
        <w:tc>
          <w:tcPr>
            <w:tcW w:w="1560"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0,00</w:t>
            </w:r>
          </w:p>
        </w:tc>
        <w:tc>
          <w:tcPr>
            <w:tcW w:w="1842"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90.000,00</w:t>
            </w:r>
          </w:p>
        </w:tc>
      </w:tr>
      <w:tr w:rsidR="00366EA6" w:rsidRPr="002A52E3" w:rsidTr="008706A6">
        <w:tc>
          <w:tcPr>
            <w:tcW w:w="0" w:type="auto"/>
            <w:shd w:val="clear" w:color="auto" w:fill="auto"/>
          </w:tcPr>
          <w:p w:rsidR="00366EA6" w:rsidRPr="002A52E3" w:rsidRDefault="00366EA6" w:rsidP="008706A6">
            <w:pPr>
              <w:rPr>
                <w:rFonts w:ascii="Times New Roman" w:hAnsi="Times New Roman"/>
              </w:rPr>
            </w:pPr>
            <w:r w:rsidRPr="002A52E3">
              <w:rPr>
                <w:rFonts w:ascii="Times New Roman" w:hAnsi="Times New Roman"/>
              </w:rPr>
              <w:t>Kapitalni projekt  K100082</w:t>
            </w:r>
          </w:p>
        </w:tc>
        <w:tc>
          <w:tcPr>
            <w:tcW w:w="3301" w:type="dxa"/>
            <w:shd w:val="clear" w:color="auto" w:fill="auto"/>
          </w:tcPr>
          <w:p w:rsidR="00366EA6" w:rsidRPr="002A52E3" w:rsidRDefault="00366EA6" w:rsidP="008706A6">
            <w:pPr>
              <w:rPr>
                <w:rFonts w:ascii="Times New Roman" w:hAnsi="Times New Roman"/>
              </w:rPr>
            </w:pPr>
            <w:r w:rsidRPr="002A52E3">
              <w:rPr>
                <w:rFonts w:ascii="Times New Roman" w:hAnsi="Times New Roman"/>
              </w:rPr>
              <w:t xml:space="preserve">Nabava novog vatrogasnog vozila </w:t>
            </w:r>
          </w:p>
        </w:tc>
        <w:tc>
          <w:tcPr>
            <w:tcW w:w="1559"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735.000,00</w:t>
            </w:r>
          </w:p>
        </w:tc>
        <w:tc>
          <w:tcPr>
            <w:tcW w:w="1560"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0,00</w:t>
            </w:r>
          </w:p>
        </w:tc>
        <w:tc>
          <w:tcPr>
            <w:tcW w:w="1842" w:type="dxa"/>
            <w:shd w:val="clear" w:color="auto" w:fill="auto"/>
          </w:tcPr>
          <w:p w:rsidR="00366EA6" w:rsidRPr="002A52E3" w:rsidRDefault="00366EA6" w:rsidP="008706A6">
            <w:pPr>
              <w:jc w:val="center"/>
              <w:rPr>
                <w:rFonts w:ascii="Times New Roman" w:hAnsi="Times New Roman"/>
              </w:rPr>
            </w:pPr>
            <w:r w:rsidRPr="002A52E3">
              <w:rPr>
                <w:rFonts w:ascii="Times New Roman" w:hAnsi="Times New Roman"/>
              </w:rPr>
              <w:t>735.000,00</w:t>
            </w:r>
          </w:p>
        </w:tc>
      </w:tr>
    </w:tbl>
    <w:p w:rsidR="00366EA6" w:rsidRPr="002A52E3" w:rsidRDefault="00366EA6" w:rsidP="00366EA6">
      <w:pPr>
        <w:autoSpaceDE w:val="0"/>
        <w:adjustRightInd w:val="0"/>
        <w:rPr>
          <w:rFonts w:ascii="Times New Roman" w:hAnsi="Times New Roman"/>
        </w:rPr>
      </w:pPr>
    </w:p>
    <w:p w:rsidR="00366EA6" w:rsidRDefault="00366EA6" w:rsidP="00366EA6">
      <w:pPr>
        <w:autoSpaceDE w:val="0"/>
        <w:adjustRightInd w:val="0"/>
        <w:rPr>
          <w:rFonts w:ascii="Times New Roman" w:hAnsi="Times New Roman"/>
        </w:rPr>
      </w:pPr>
      <w:r>
        <w:rPr>
          <w:rFonts w:ascii="Times New Roman" w:hAnsi="Times New Roman"/>
        </w:rPr>
        <w:t xml:space="preserve">U </w:t>
      </w:r>
      <w:r w:rsidRPr="002A52E3">
        <w:rPr>
          <w:rFonts w:ascii="Times New Roman" w:hAnsi="Times New Roman"/>
        </w:rPr>
        <w:t>Program</w:t>
      </w:r>
      <w:r>
        <w:rPr>
          <w:rFonts w:ascii="Times New Roman" w:hAnsi="Times New Roman"/>
        </w:rPr>
        <w:t>u</w:t>
      </w:r>
      <w:r w:rsidRPr="002A52E3">
        <w:rPr>
          <w:rFonts w:ascii="Times New Roman" w:hAnsi="Times New Roman"/>
        </w:rPr>
        <w:t xml:space="preserve"> </w:t>
      </w:r>
      <w:r>
        <w:rPr>
          <w:rFonts w:ascii="Times New Roman" w:hAnsi="Times New Roman"/>
        </w:rPr>
        <w:t xml:space="preserve">javnih potreba u civilnoj zaštiti Grada Trogira za 2022. godinu </w:t>
      </w:r>
      <w:r w:rsidRPr="002A52E3">
        <w:rPr>
          <w:rFonts w:ascii="Times New Roman" w:hAnsi="Times New Roman"/>
        </w:rPr>
        <w:t xml:space="preserve">(«Službeni glasnik Grada Trogira» broj 28/21) potrebno je izmijeniti </w:t>
      </w:r>
      <w:r>
        <w:rPr>
          <w:rFonts w:ascii="Times New Roman" w:hAnsi="Times New Roman"/>
        </w:rPr>
        <w:t xml:space="preserve">Glavu 02104 zbog potrebe Javne vatrogasne postrojbe za nabavom vozila za spašavanje i gašenje s visina. </w:t>
      </w:r>
      <w:r w:rsidRPr="002A52E3">
        <w:rPr>
          <w:rFonts w:ascii="Times New Roman" w:hAnsi="Times New Roman"/>
        </w:rPr>
        <w:t xml:space="preserve"> </w:t>
      </w:r>
      <w:r>
        <w:rPr>
          <w:rFonts w:ascii="Times New Roman" w:hAnsi="Times New Roman"/>
        </w:rPr>
        <w:t>Javna vatrogasna postrojba za predmetnu nabavu planira kreditno zaduženje kod poslovne banke, te je prethodno pribavila suglasnost gradonačelnika (KLASA: 403-01/22-01/1, URBROJ: 2181-13-40/01-22-2, od 22. veljače 2022., sukladno Odluci o izvršavanju proračuna za 2022. („Službeni glasnik Grada Trogira“ broj 28/21).</w:t>
      </w:r>
    </w:p>
    <w:p w:rsidR="00366EA6" w:rsidRPr="0009341E" w:rsidRDefault="00366EA6" w:rsidP="00366EA6">
      <w:pPr>
        <w:rPr>
          <w:rFonts w:ascii="Times New Roman" w:hAnsi="Times New Roman"/>
        </w:rPr>
      </w:pPr>
      <w:r w:rsidRPr="00B46357">
        <w:rPr>
          <w:rFonts w:ascii="Times New Roman" w:hAnsi="Times New Roman"/>
        </w:rPr>
        <w:t>T</w:t>
      </w:r>
      <w:r>
        <w:rPr>
          <w:rFonts w:ascii="Times New Roman" w:hAnsi="Times New Roman"/>
        </w:rPr>
        <w:t>akođer, t</w:t>
      </w:r>
      <w:r w:rsidRPr="00B46357">
        <w:rPr>
          <w:rFonts w:ascii="Times New Roman" w:hAnsi="Times New Roman"/>
        </w:rPr>
        <w:t>emeljem Uredbe o načinu financiranja decentraliziranih funkcija te izračuna iznosa pomoći izravnanja za decentralizirane funkcije jedinica lokalne i područne (regionalne) samouprave za 2022. godinu</w:t>
      </w:r>
      <w:r w:rsidRPr="0009341E">
        <w:rPr>
          <w:rFonts w:ascii="Times New Roman" w:hAnsi="Times New Roman"/>
        </w:rPr>
        <w:t xml:space="preserve"> </w:t>
      </w:r>
      <w:r w:rsidRPr="00B46357">
        <w:rPr>
          <w:rFonts w:ascii="Times New Roman" w:hAnsi="Times New Roman"/>
        </w:rPr>
        <w:t>(„Narodne novine“ br. 147/2021) od 31.12.2021. ukupna decentralizirana sredstva za funkciju vatrogastva za Javnu vatrogasnu postrojbu Trogir iznose 2.187.012,00 kuna.</w:t>
      </w:r>
      <w:r w:rsidRPr="0009341E">
        <w:rPr>
          <w:rFonts w:ascii="Times New Roman" w:hAnsi="Times New Roman"/>
        </w:rPr>
        <w:t xml:space="preserve"> </w:t>
      </w:r>
      <w:r w:rsidRPr="00B46357">
        <w:rPr>
          <w:rFonts w:ascii="Times New Roman" w:hAnsi="Times New Roman"/>
        </w:rPr>
        <w:t>Slijedom navedenog potrebno je napraviti promjenu iznosa konta 3111 iz izvora decentraliziranih sredstava umanjenjem za 250.000,00 kuna a uvećanjem na kontima 3111 za 200.000,00 kuna,</w:t>
      </w:r>
      <w:r w:rsidRPr="0009341E">
        <w:rPr>
          <w:rFonts w:ascii="Times New Roman" w:hAnsi="Times New Roman"/>
        </w:rPr>
        <w:t xml:space="preserve"> </w:t>
      </w:r>
      <w:r w:rsidRPr="00B46357">
        <w:rPr>
          <w:rFonts w:ascii="Times New Roman" w:hAnsi="Times New Roman"/>
        </w:rPr>
        <w:t>3131 za 17.000,00 kuna te 3132 uvećanjem za 33.000,00 kuna sve iz izvora opći prihodi i primici.</w:t>
      </w:r>
    </w:p>
    <w:p w:rsidR="00366EA6" w:rsidRDefault="00366EA6" w:rsidP="00366EA6">
      <w:pPr>
        <w:rPr>
          <w:rFonts w:ascii="Times New Roman" w:hAnsi="Times New Roman"/>
        </w:rPr>
      </w:pPr>
      <w:r w:rsidRPr="002A52E3">
        <w:rPr>
          <w:rFonts w:ascii="Times New Roman" w:hAnsi="Times New Roman"/>
        </w:rPr>
        <w:t xml:space="preserve">Ostatak Programa </w:t>
      </w:r>
      <w:r>
        <w:rPr>
          <w:rFonts w:ascii="Times New Roman" w:hAnsi="Times New Roman"/>
        </w:rPr>
        <w:t xml:space="preserve">javnih potreba u civilnoj zaštiti Grada Trogira za 2022. godinu </w:t>
      </w:r>
      <w:r w:rsidRPr="002A52E3">
        <w:rPr>
          <w:rFonts w:ascii="Times New Roman" w:hAnsi="Times New Roman"/>
        </w:rPr>
        <w:t>(«Službeni glasnik Grada Trogira» broj 28/21) ostaje nepromijenjen.</w:t>
      </w:r>
    </w:p>
    <w:p w:rsidR="009C3501" w:rsidRDefault="009C3501" w:rsidP="00366EA6">
      <w:pPr>
        <w:rPr>
          <w:rFonts w:ascii="Times New Roman" w:hAnsi="Times New Roman"/>
        </w:rPr>
      </w:pPr>
    </w:p>
    <w:p w:rsidR="009C3501" w:rsidRDefault="009C3501" w:rsidP="00366EA6">
      <w:pPr>
        <w:rPr>
          <w:rFonts w:ascii="Times New Roman" w:hAnsi="Times New Roman"/>
        </w:rPr>
      </w:pPr>
    </w:p>
    <w:p w:rsidR="009C3501" w:rsidRDefault="009C3501" w:rsidP="00366EA6">
      <w:pPr>
        <w:rPr>
          <w:rFonts w:ascii="Times New Roman" w:hAnsi="Times New Roman"/>
        </w:rPr>
      </w:pPr>
    </w:p>
    <w:p w:rsidR="009C3501" w:rsidRDefault="009C3501" w:rsidP="00366EA6">
      <w:pPr>
        <w:rPr>
          <w:rFonts w:ascii="Times New Roman" w:hAnsi="Times New Roman"/>
        </w:rPr>
      </w:pPr>
    </w:p>
    <w:p w:rsidR="009C3501" w:rsidRDefault="009C3501" w:rsidP="00366EA6">
      <w:pPr>
        <w:rPr>
          <w:rFonts w:ascii="Times New Roman" w:hAnsi="Times New Roman"/>
        </w:rPr>
      </w:pPr>
    </w:p>
    <w:p w:rsidR="009C3501" w:rsidRDefault="009C3501" w:rsidP="00366EA6">
      <w:pPr>
        <w:rPr>
          <w:rFonts w:ascii="Times New Roman" w:hAnsi="Times New Roman"/>
        </w:rPr>
      </w:pPr>
    </w:p>
    <w:p w:rsidR="009C3501" w:rsidRDefault="009C3501" w:rsidP="00366EA6">
      <w:pPr>
        <w:rPr>
          <w:rFonts w:ascii="Times New Roman" w:hAnsi="Times New Roman"/>
        </w:rPr>
      </w:pPr>
    </w:p>
    <w:p w:rsidR="009C3501" w:rsidRDefault="009C3501" w:rsidP="00366EA6">
      <w:pPr>
        <w:rPr>
          <w:rFonts w:ascii="Times New Roman" w:hAnsi="Times New Roman"/>
        </w:rPr>
      </w:pPr>
    </w:p>
    <w:p w:rsidR="009C3501" w:rsidRDefault="009C3501" w:rsidP="00366EA6">
      <w:pPr>
        <w:rPr>
          <w:rFonts w:ascii="Times New Roman" w:hAnsi="Times New Roman"/>
        </w:rPr>
      </w:pPr>
    </w:p>
    <w:p w:rsidR="009C3501" w:rsidRDefault="009C3501" w:rsidP="00366EA6">
      <w:pPr>
        <w:rPr>
          <w:rFonts w:ascii="Times New Roman" w:hAnsi="Times New Roman"/>
        </w:rPr>
      </w:pPr>
    </w:p>
    <w:p w:rsidR="009C3501" w:rsidRPr="009C3501" w:rsidRDefault="009C3501" w:rsidP="00366EA6">
      <w:pPr>
        <w:rPr>
          <w:rFonts w:ascii="Times New Roman" w:hAnsi="Times New Roman"/>
          <w:b/>
        </w:rPr>
      </w:pPr>
      <w:r>
        <w:rPr>
          <w:rFonts w:ascii="Times New Roman" w:hAnsi="Times New Roman"/>
        </w:rPr>
        <w:lastRenderedPageBreak/>
        <w:t xml:space="preserve">  </w:t>
      </w:r>
      <w:r w:rsidRPr="009C3501">
        <w:rPr>
          <w:rFonts w:ascii="Times New Roman" w:hAnsi="Times New Roman"/>
          <w:b/>
        </w:rPr>
        <w:t xml:space="preserve">023 UPRAVNI ODJEL ZA KOMUNALNO GOSPODARSTVO I INVESTICIJE </w:t>
      </w:r>
    </w:p>
    <w:p w:rsidR="00797CD5" w:rsidRDefault="00797CD5" w:rsidP="00216881">
      <w:pPr>
        <w:rPr>
          <w:rFonts w:ascii="Times New Roman" w:hAnsi="Times New Roman"/>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437"/>
        <w:gridCol w:w="1496"/>
        <w:gridCol w:w="2884"/>
      </w:tblGrid>
      <w:tr w:rsidR="00D60AA7" w:rsidRPr="00BC22B3" w:rsidTr="00681F89">
        <w:trPr>
          <w:trHeight w:val="540"/>
        </w:trPr>
        <w:tc>
          <w:tcPr>
            <w:tcW w:w="3676" w:type="dxa"/>
            <w:shd w:val="clear" w:color="000000" w:fill="D9D9D9"/>
            <w:vAlign w:val="center"/>
          </w:tcPr>
          <w:p w:rsidR="00D60AA7" w:rsidRPr="00134584" w:rsidRDefault="00D60AA7" w:rsidP="00681F89">
            <w:pPr>
              <w:rPr>
                <w:rFonts w:ascii="Arial" w:hAnsi="Arial" w:cs="Arial"/>
                <w:b/>
                <w:bCs/>
                <w:sz w:val="20"/>
                <w:szCs w:val="20"/>
              </w:rPr>
            </w:pPr>
            <w:r w:rsidRPr="00134584">
              <w:rPr>
                <w:rFonts w:ascii="Arial" w:hAnsi="Arial" w:cs="Arial"/>
                <w:b/>
                <w:bCs/>
                <w:sz w:val="20"/>
                <w:szCs w:val="20"/>
              </w:rPr>
              <w:t>ŠIFRA I NAZIV PROGRAMA/ PROJEKTA/ AKTIVNOSTI</w:t>
            </w:r>
          </w:p>
          <w:p w:rsidR="00D60AA7" w:rsidRPr="00134584" w:rsidRDefault="00D60AA7" w:rsidP="00681F89">
            <w:pPr>
              <w:spacing w:after="0"/>
              <w:rPr>
                <w:rFonts w:ascii="Arial" w:eastAsia="Times New Roman" w:hAnsi="Arial" w:cs="Arial"/>
                <w:sz w:val="20"/>
                <w:szCs w:val="20"/>
                <w:lang w:eastAsia="hr-HR"/>
              </w:rPr>
            </w:pPr>
          </w:p>
        </w:tc>
        <w:tc>
          <w:tcPr>
            <w:tcW w:w="1437" w:type="dxa"/>
            <w:shd w:val="clear" w:color="000000" w:fill="D9D9D9"/>
            <w:vAlign w:val="center"/>
          </w:tcPr>
          <w:p w:rsidR="00D60AA7" w:rsidRPr="00134584" w:rsidRDefault="00D60AA7" w:rsidP="00681F89">
            <w:pPr>
              <w:jc w:val="center"/>
              <w:rPr>
                <w:rFonts w:ascii="Arial" w:hAnsi="Arial" w:cs="Arial"/>
                <w:b/>
                <w:bCs/>
                <w:sz w:val="20"/>
                <w:szCs w:val="20"/>
              </w:rPr>
            </w:pPr>
            <w:r>
              <w:rPr>
                <w:rFonts w:ascii="Arial" w:hAnsi="Arial" w:cs="Arial"/>
                <w:b/>
                <w:bCs/>
                <w:sz w:val="20"/>
                <w:szCs w:val="20"/>
              </w:rPr>
              <w:t>PLAN 2022.</w:t>
            </w:r>
          </w:p>
        </w:tc>
        <w:tc>
          <w:tcPr>
            <w:tcW w:w="1496" w:type="dxa"/>
            <w:shd w:val="clear" w:color="000000" w:fill="D9D9D9"/>
            <w:vAlign w:val="center"/>
          </w:tcPr>
          <w:p w:rsidR="00D60AA7" w:rsidRPr="00134584" w:rsidRDefault="00D60AA7" w:rsidP="00681F89">
            <w:pPr>
              <w:jc w:val="center"/>
              <w:rPr>
                <w:rFonts w:ascii="Arial" w:hAnsi="Arial" w:cs="Arial"/>
                <w:b/>
                <w:bCs/>
                <w:sz w:val="20"/>
                <w:szCs w:val="20"/>
              </w:rPr>
            </w:pPr>
            <w:r>
              <w:rPr>
                <w:rFonts w:ascii="Arial" w:hAnsi="Arial" w:cs="Arial"/>
                <w:b/>
                <w:bCs/>
                <w:sz w:val="20"/>
                <w:szCs w:val="20"/>
              </w:rPr>
              <w:t xml:space="preserve"> (I.) Rebalans 2022</w:t>
            </w:r>
            <w:r w:rsidRPr="00134584">
              <w:rPr>
                <w:rFonts w:ascii="Arial" w:hAnsi="Arial" w:cs="Arial"/>
                <w:b/>
                <w:bCs/>
                <w:sz w:val="20"/>
                <w:szCs w:val="20"/>
              </w:rPr>
              <w:t xml:space="preserve">. </w:t>
            </w:r>
          </w:p>
        </w:tc>
        <w:tc>
          <w:tcPr>
            <w:tcW w:w="2884" w:type="dxa"/>
            <w:shd w:val="clear" w:color="000000" w:fill="D9D9D9"/>
          </w:tcPr>
          <w:p w:rsidR="00D60AA7" w:rsidRPr="00134584" w:rsidRDefault="00D60AA7" w:rsidP="00681F89">
            <w:pPr>
              <w:spacing w:after="0"/>
              <w:jc w:val="center"/>
              <w:rPr>
                <w:rFonts w:ascii="Arial" w:eastAsia="Times New Roman" w:hAnsi="Arial" w:cs="Arial"/>
                <w:b/>
                <w:sz w:val="20"/>
                <w:szCs w:val="20"/>
                <w:lang w:eastAsia="hr-HR"/>
              </w:rPr>
            </w:pPr>
            <w:r w:rsidRPr="00134584">
              <w:rPr>
                <w:rFonts w:ascii="Arial" w:eastAsia="Times New Roman" w:hAnsi="Arial" w:cs="Arial"/>
                <w:b/>
                <w:sz w:val="20"/>
                <w:szCs w:val="20"/>
                <w:lang w:eastAsia="hr-HR"/>
              </w:rPr>
              <w:t>Obrazloženje</w:t>
            </w:r>
          </w:p>
        </w:tc>
      </w:tr>
      <w:tr w:rsidR="00D60AA7" w:rsidRPr="00BC22B3" w:rsidTr="00681F89">
        <w:trPr>
          <w:trHeight w:val="600"/>
        </w:trPr>
        <w:tc>
          <w:tcPr>
            <w:tcW w:w="3676" w:type="dxa"/>
            <w:shd w:val="clear" w:color="000000" w:fill="FFFFFF"/>
            <w:vAlign w:val="center"/>
          </w:tcPr>
          <w:p w:rsidR="00D60AA7" w:rsidRDefault="00D60AA7" w:rsidP="00681F89">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A100005 ODRŽAVANJE NERAZVRSTANIH CESTA I PUTEVA</w:t>
            </w:r>
          </w:p>
        </w:tc>
        <w:tc>
          <w:tcPr>
            <w:tcW w:w="1437" w:type="dxa"/>
            <w:shd w:val="clear" w:color="000000" w:fill="FFFFFF"/>
            <w:vAlign w:val="center"/>
          </w:tcPr>
          <w:p w:rsidR="00D60AA7" w:rsidRDefault="00D60AA7"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1.960.000,00</w:t>
            </w:r>
          </w:p>
        </w:tc>
        <w:tc>
          <w:tcPr>
            <w:tcW w:w="1496" w:type="dxa"/>
            <w:shd w:val="clear" w:color="000000" w:fill="FFFFFF"/>
            <w:vAlign w:val="center"/>
          </w:tcPr>
          <w:p w:rsidR="00D60AA7" w:rsidRDefault="00D60AA7"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2.360.000,00</w:t>
            </w:r>
          </w:p>
        </w:tc>
        <w:tc>
          <w:tcPr>
            <w:tcW w:w="2884" w:type="dxa"/>
            <w:shd w:val="clear" w:color="000000" w:fill="FFFFFF"/>
          </w:tcPr>
          <w:p w:rsidR="00D60AA7" w:rsidRPr="00A2569E" w:rsidRDefault="00D60AA7" w:rsidP="00681F89">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w:t>
            </w:r>
            <w:r w:rsidRPr="00A2569E">
              <w:rPr>
                <w:rFonts w:ascii="Arial" w:hAnsi="Arial" w:cs="Arial"/>
                <w:sz w:val="20"/>
                <w:szCs w:val="20"/>
              </w:rPr>
              <w:t xml:space="preserve"> Izmjenama i dopunama proračuna naveden</w:t>
            </w:r>
            <w:r>
              <w:rPr>
                <w:rFonts w:ascii="Arial" w:hAnsi="Arial" w:cs="Arial"/>
                <w:sz w:val="20"/>
                <w:szCs w:val="20"/>
              </w:rPr>
              <w:t xml:space="preserve">a aktivnost se povećava za 400.000,00 kuna iz izvora komunalna naknada 300.000,00 kuna kojim će se financirati održavanje nerazvrstanih cesta i puteva, a sve zbog trenutne stanja na tržištu energenata i s tim u vezi povećanja cijene materijala te iz izvora komunalna naknada 50.000,00 kuna  i izvora ostali prihodi za posebne namjene (suvlasnici stambene zgrade u Ulici Špira </w:t>
            </w:r>
            <w:proofErr w:type="spellStart"/>
            <w:r>
              <w:rPr>
                <w:rFonts w:ascii="Arial" w:hAnsi="Arial" w:cs="Arial"/>
                <w:sz w:val="20"/>
                <w:szCs w:val="20"/>
              </w:rPr>
              <w:t>Puovića</w:t>
            </w:r>
            <w:proofErr w:type="spellEnd"/>
            <w:r>
              <w:rPr>
                <w:rFonts w:ascii="Arial" w:hAnsi="Arial" w:cs="Arial"/>
                <w:sz w:val="20"/>
                <w:szCs w:val="20"/>
              </w:rPr>
              <w:t xml:space="preserve"> I) 50.000,00 kuna kojim će se sufinancirati izrada projektne dokumentacije Sanacije opasnog </w:t>
            </w:r>
            <w:proofErr w:type="spellStart"/>
            <w:r>
              <w:rPr>
                <w:rFonts w:ascii="Arial" w:hAnsi="Arial" w:cs="Arial"/>
                <w:sz w:val="20"/>
                <w:szCs w:val="20"/>
              </w:rPr>
              <w:t>pokosa</w:t>
            </w:r>
            <w:proofErr w:type="spellEnd"/>
            <w:r>
              <w:rPr>
                <w:rFonts w:ascii="Arial" w:hAnsi="Arial" w:cs="Arial"/>
                <w:sz w:val="20"/>
                <w:szCs w:val="20"/>
              </w:rPr>
              <w:t xml:space="preserve"> neposredno uz nerazvrstanu cestu (urušavanje </w:t>
            </w:r>
            <w:proofErr w:type="spellStart"/>
            <w:r>
              <w:rPr>
                <w:rFonts w:ascii="Arial" w:hAnsi="Arial" w:cs="Arial"/>
                <w:sz w:val="20"/>
                <w:szCs w:val="20"/>
              </w:rPr>
              <w:t>pokosa</w:t>
            </w:r>
            <w:proofErr w:type="spellEnd"/>
            <w:r>
              <w:rPr>
                <w:rFonts w:ascii="Arial" w:hAnsi="Arial" w:cs="Arial"/>
                <w:sz w:val="20"/>
                <w:szCs w:val="20"/>
              </w:rPr>
              <w:t xml:space="preserve"> predstavlja opasnost za promet na nerazvrstanoj cesti).</w:t>
            </w:r>
          </w:p>
        </w:tc>
      </w:tr>
      <w:tr w:rsidR="00D60AA7" w:rsidRPr="00BC22B3" w:rsidTr="00681F89">
        <w:trPr>
          <w:trHeight w:val="600"/>
        </w:trPr>
        <w:tc>
          <w:tcPr>
            <w:tcW w:w="3676" w:type="dxa"/>
            <w:shd w:val="clear" w:color="000000" w:fill="FFFFFF"/>
            <w:vAlign w:val="center"/>
          </w:tcPr>
          <w:p w:rsidR="00D60AA7" w:rsidRDefault="00D60AA7" w:rsidP="00681F89">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A100007 ODRŽAVANJE JAVNE RASVJETE</w:t>
            </w:r>
          </w:p>
        </w:tc>
        <w:tc>
          <w:tcPr>
            <w:tcW w:w="1437" w:type="dxa"/>
            <w:shd w:val="clear" w:color="000000" w:fill="FFFFFF"/>
            <w:vAlign w:val="center"/>
          </w:tcPr>
          <w:p w:rsidR="00D60AA7" w:rsidRDefault="00D60AA7"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4.294.000,00</w:t>
            </w:r>
          </w:p>
        </w:tc>
        <w:tc>
          <w:tcPr>
            <w:tcW w:w="1496" w:type="dxa"/>
            <w:shd w:val="clear" w:color="000000" w:fill="FFFFFF"/>
            <w:vAlign w:val="center"/>
          </w:tcPr>
          <w:p w:rsidR="00D60AA7" w:rsidRDefault="00D60AA7"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4.494.000,00</w:t>
            </w:r>
          </w:p>
        </w:tc>
        <w:tc>
          <w:tcPr>
            <w:tcW w:w="2884" w:type="dxa"/>
            <w:shd w:val="clear" w:color="000000" w:fill="FFFFFF"/>
          </w:tcPr>
          <w:p w:rsidR="00D60AA7" w:rsidRPr="00A2569E" w:rsidRDefault="00D60AA7" w:rsidP="00681F89">
            <w:pPr>
              <w:spacing w:after="0"/>
              <w:rPr>
                <w:rFonts w:ascii="Arial" w:hAnsi="Arial" w:cs="Arial"/>
                <w:sz w:val="20"/>
                <w:szCs w:val="20"/>
              </w:rPr>
            </w:pP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a aktivnost se povećava za 200.000,00 kuna iz izvora komunalna naknada kojim će se financirati povećanje jedinične cijene električne energije za javnu rasvjetu.</w:t>
            </w:r>
          </w:p>
        </w:tc>
      </w:tr>
      <w:tr w:rsidR="00D60AA7" w:rsidRPr="00BC22B3" w:rsidTr="00681F89">
        <w:trPr>
          <w:trHeight w:val="600"/>
        </w:trPr>
        <w:tc>
          <w:tcPr>
            <w:tcW w:w="3676" w:type="dxa"/>
            <w:shd w:val="clear" w:color="000000" w:fill="FFFFFF"/>
            <w:vAlign w:val="center"/>
          </w:tcPr>
          <w:p w:rsidR="00D60AA7" w:rsidRDefault="00D60AA7" w:rsidP="00681F89">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A100037 ODRŽAVANJE JAVNIH POVRŠINA</w:t>
            </w:r>
          </w:p>
        </w:tc>
        <w:tc>
          <w:tcPr>
            <w:tcW w:w="1437" w:type="dxa"/>
            <w:shd w:val="clear" w:color="000000" w:fill="FFFFFF"/>
            <w:vAlign w:val="center"/>
          </w:tcPr>
          <w:p w:rsidR="00D60AA7" w:rsidRDefault="00D60AA7"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1.376.000,00</w:t>
            </w:r>
          </w:p>
        </w:tc>
        <w:tc>
          <w:tcPr>
            <w:tcW w:w="1496" w:type="dxa"/>
            <w:shd w:val="clear" w:color="000000" w:fill="FFFFFF"/>
            <w:vAlign w:val="center"/>
          </w:tcPr>
          <w:p w:rsidR="00D60AA7" w:rsidRDefault="00D60AA7"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1.411.000,00</w:t>
            </w:r>
          </w:p>
        </w:tc>
        <w:tc>
          <w:tcPr>
            <w:tcW w:w="2884" w:type="dxa"/>
            <w:shd w:val="clear" w:color="000000" w:fill="FFFFFF"/>
          </w:tcPr>
          <w:p w:rsidR="00D60AA7" w:rsidRPr="00A2569E" w:rsidRDefault="00D60AA7" w:rsidP="00681F89">
            <w:pPr>
              <w:spacing w:after="0"/>
              <w:rPr>
                <w:rFonts w:ascii="Arial" w:hAnsi="Arial" w:cs="Arial"/>
                <w:sz w:val="20"/>
                <w:szCs w:val="20"/>
              </w:rPr>
            </w:pP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a aktivnost se povećava za 35.000,00 kuna iz izvora komunalna naknada .</w:t>
            </w:r>
          </w:p>
        </w:tc>
      </w:tr>
      <w:tr w:rsidR="00D60AA7" w:rsidRPr="00BC22B3" w:rsidTr="00681F89">
        <w:trPr>
          <w:trHeight w:val="600"/>
        </w:trPr>
        <w:tc>
          <w:tcPr>
            <w:tcW w:w="3676" w:type="dxa"/>
            <w:shd w:val="clear" w:color="000000" w:fill="FFFFFF"/>
            <w:vAlign w:val="center"/>
          </w:tcPr>
          <w:p w:rsidR="00D60AA7" w:rsidRDefault="00D60AA7" w:rsidP="00681F89">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K100202 IZGRADNJA OBALNOG POJASA BRIGI LOKVICE</w:t>
            </w:r>
          </w:p>
        </w:tc>
        <w:tc>
          <w:tcPr>
            <w:tcW w:w="1437" w:type="dxa"/>
            <w:shd w:val="clear" w:color="000000" w:fill="FFFFFF"/>
            <w:vAlign w:val="center"/>
          </w:tcPr>
          <w:p w:rsidR="00D60AA7" w:rsidRDefault="00D60AA7"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950.000,00</w:t>
            </w:r>
          </w:p>
        </w:tc>
        <w:tc>
          <w:tcPr>
            <w:tcW w:w="1496" w:type="dxa"/>
            <w:shd w:val="clear" w:color="000000" w:fill="FFFFFF"/>
            <w:vAlign w:val="center"/>
          </w:tcPr>
          <w:p w:rsidR="00D60AA7" w:rsidRDefault="00D60AA7"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2.500.000,00</w:t>
            </w:r>
          </w:p>
        </w:tc>
        <w:tc>
          <w:tcPr>
            <w:tcW w:w="2884" w:type="dxa"/>
            <w:shd w:val="clear" w:color="000000" w:fill="FFFFFF"/>
          </w:tcPr>
          <w:p w:rsidR="00D60AA7" w:rsidRPr="00A2569E" w:rsidRDefault="00D60AA7" w:rsidP="00681F89">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w:t>
            </w:r>
            <w:r w:rsidRPr="00A2569E">
              <w:rPr>
                <w:rFonts w:ascii="Arial" w:hAnsi="Arial" w:cs="Arial"/>
                <w:sz w:val="20"/>
                <w:szCs w:val="20"/>
              </w:rPr>
              <w:t xml:space="preserve"> Izmjenama i dopunama proračuna naveden</w:t>
            </w:r>
            <w:r>
              <w:rPr>
                <w:rFonts w:ascii="Arial" w:hAnsi="Arial" w:cs="Arial"/>
                <w:sz w:val="20"/>
                <w:szCs w:val="20"/>
              </w:rPr>
              <w:t xml:space="preserve">i kapitalni projekt se povećava za 1.550.000,00 kuma iz izvora opći prihodi i primici 250.000,00 kuna i izvora ostale pomoći (SDŽ) 500.000,00 kuna kojim će se sufinancirati radovi na završetku uređenja Športske lučice Lokvice (Kapitalne donacije neprofitnim organizacijama) te iz izvora komunalni doprinos 800.000,00 kuna za radove na </w:t>
            </w:r>
            <w:r>
              <w:rPr>
                <w:rFonts w:ascii="Arial" w:hAnsi="Arial" w:cs="Arial"/>
                <w:sz w:val="20"/>
                <w:szCs w:val="20"/>
              </w:rPr>
              <w:lastRenderedPageBreak/>
              <w:t xml:space="preserve">uređenju zelenog pojasa uz šetnicu i biciklističku stazu na lokaciji </w:t>
            </w:r>
            <w:proofErr w:type="spellStart"/>
            <w:r>
              <w:rPr>
                <w:rFonts w:ascii="Arial" w:hAnsi="Arial" w:cs="Arial"/>
                <w:sz w:val="20"/>
                <w:szCs w:val="20"/>
              </w:rPr>
              <w:t>Brigi</w:t>
            </w:r>
            <w:proofErr w:type="spellEnd"/>
            <w:r>
              <w:rPr>
                <w:rFonts w:ascii="Arial" w:hAnsi="Arial" w:cs="Arial"/>
                <w:sz w:val="20"/>
                <w:szCs w:val="20"/>
              </w:rPr>
              <w:t xml:space="preserve"> – Lokvice (hortikulturno uređenje)</w:t>
            </w:r>
          </w:p>
        </w:tc>
      </w:tr>
      <w:tr w:rsidR="00D60AA7" w:rsidRPr="00BC22B3" w:rsidTr="00681F89">
        <w:trPr>
          <w:trHeight w:val="600"/>
        </w:trPr>
        <w:tc>
          <w:tcPr>
            <w:tcW w:w="3676" w:type="dxa"/>
            <w:shd w:val="clear" w:color="000000" w:fill="FFFFFF"/>
            <w:vAlign w:val="center"/>
          </w:tcPr>
          <w:p w:rsidR="00D60AA7" w:rsidRDefault="00D60AA7" w:rsidP="00681F89">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K100205 SUSTAV BICIKLISTIČKIH STAZA URBANE AGLOMERACIJE SPLIT</w:t>
            </w:r>
          </w:p>
        </w:tc>
        <w:tc>
          <w:tcPr>
            <w:tcW w:w="1437" w:type="dxa"/>
            <w:shd w:val="clear" w:color="000000" w:fill="FFFFFF"/>
            <w:vAlign w:val="center"/>
          </w:tcPr>
          <w:p w:rsidR="00D60AA7" w:rsidRDefault="00D60AA7"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7.161.812,00</w:t>
            </w:r>
          </w:p>
        </w:tc>
        <w:tc>
          <w:tcPr>
            <w:tcW w:w="1496" w:type="dxa"/>
            <w:shd w:val="clear" w:color="000000" w:fill="FFFFFF"/>
            <w:vAlign w:val="center"/>
          </w:tcPr>
          <w:p w:rsidR="00D60AA7" w:rsidRDefault="00D60AA7"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7.186.812,00</w:t>
            </w:r>
          </w:p>
        </w:tc>
        <w:tc>
          <w:tcPr>
            <w:tcW w:w="2884" w:type="dxa"/>
            <w:shd w:val="clear" w:color="000000" w:fill="FFFFFF"/>
          </w:tcPr>
          <w:p w:rsidR="00D60AA7" w:rsidRPr="00A2569E" w:rsidRDefault="00D60AA7" w:rsidP="00681F89">
            <w:pPr>
              <w:spacing w:after="0"/>
              <w:rPr>
                <w:rFonts w:ascii="Arial" w:hAnsi="Arial" w:cs="Arial"/>
                <w:sz w:val="20"/>
                <w:szCs w:val="20"/>
              </w:rPr>
            </w:pP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i kapitalni projekt</w:t>
            </w:r>
            <w:r w:rsidRPr="00A2569E">
              <w:rPr>
                <w:rFonts w:ascii="Arial" w:hAnsi="Arial" w:cs="Arial"/>
                <w:sz w:val="20"/>
                <w:szCs w:val="20"/>
              </w:rPr>
              <w:t xml:space="preserve"> je povećana za </w:t>
            </w:r>
            <w:r>
              <w:rPr>
                <w:rFonts w:ascii="Arial" w:hAnsi="Arial" w:cs="Arial"/>
                <w:sz w:val="20"/>
                <w:szCs w:val="20"/>
              </w:rPr>
              <w:t>25.000,00</w:t>
            </w:r>
            <w:r w:rsidRPr="00A2569E">
              <w:rPr>
                <w:rFonts w:ascii="Arial" w:hAnsi="Arial" w:cs="Arial"/>
                <w:sz w:val="20"/>
                <w:szCs w:val="20"/>
              </w:rPr>
              <w:t xml:space="preserve"> kn iz izvora </w:t>
            </w:r>
            <w:r>
              <w:rPr>
                <w:rFonts w:ascii="Arial" w:hAnsi="Arial" w:cs="Arial"/>
                <w:sz w:val="20"/>
                <w:szCs w:val="20"/>
              </w:rPr>
              <w:t xml:space="preserve">komunalni doprinos 5.000,00 kuna te </w:t>
            </w:r>
            <w:r w:rsidRPr="00A2569E">
              <w:rPr>
                <w:rFonts w:ascii="Arial" w:hAnsi="Arial" w:cs="Arial"/>
                <w:sz w:val="20"/>
                <w:szCs w:val="20"/>
              </w:rPr>
              <w:t xml:space="preserve">pomoći </w:t>
            </w:r>
            <w:r>
              <w:rPr>
                <w:rFonts w:ascii="Arial" w:hAnsi="Arial" w:cs="Arial"/>
                <w:sz w:val="20"/>
                <w:szCs w:val="20"/>
              </w:rPr>
              <w:t xml:space="preserve">EU 20.000,00 za troškove </w:t>
            </w:r>
            <w:proofErr w:type="spellStart"/>
            <w:r>
              <w:rPr>
                <w:rFonts w:ascii="Arial" w:hAnsi="Arial" w:cs="Arial"/>
                <w:sz w:val="20"/>
                <w:szCs w:val="20"/>
              </w:rPr>
              <w:t>elektro</w:t>
            </w:r>
            <w:proofErr w:type="spellEnd"/>
            <w:r>
              <w:rPr>
                <w:rFonts w:ascii="Arial" w:hAnsi="Arial" w:cs="Arial"/>
                <w:sz w:val="20"/>
                <w:szCs w:val="20"/>
              </w:rPr>
              <w:t xml:space="preserve"> priključaka (3 kom) terminala za bicikle.</w:t>
            </w:r>
          </w:p>
        </w:tc>
      </w:tr>
      <w:tr w:rsidR="00AA2544" w:rsidRPr="00BC22B3" w:rsidTr="00681F89">
        <w:trPr>
          <w:trHeight w:val="600"/>
        </w:trPr>
        <w:tc>
          <w:tcPr>
            <w:tcW w:w="3676" w:type="dxa"/>
            <w:shd w:val="clear" w:color="000000" w:fill="FFFFFF"/>
            <w:vAlign w:val="center"/>
          </w:tcPr>
          <w:p w:rsidR="00AA2544" w:rsidRDefault="00AA2544" w:rsidP="00681F89">
            <w:pPr>
              <w:spacing w:after="0"/>
              <w:rPr>
                <w:rFonts w:ascii="Arial" w:eastAsia="Times New Roman" w:hAnsi="Arial" w:cs="Arial"/>
                <w:sz w:val="20"/>
                <w:szCs w:val="20"/>
                <w:lang w:eastAsia="hr-HR"/>
              </w:rPr>
            </w:pPr>
            <w:r>
              <w:rPr>
                <w:rFonts w:ascii="Arial" w:eastAsia="Times New Roman" w:hAnsi="Arial" w:cs="Arial"/>
                <w:sz w:val="20"/>
                <w:szCs w:val="20"/>
                <w:lang w:eastAsia="hr-HR"/>
              </w:rPr>
              <w:t xml:space="preserve">Aktivnost A100004 SUFINANCIRANJE ZAHVATA NA OČUVANJU KULTURNE BAŠTINE </w:t>
            </w:r>
          </w:p>
        </w:tc>
        <w:tc>
          <w:tcPr>
            <w:tcW w:w="1437" w:type="dxa"/>
            <w:shd w:val="clear" w:color="000000" w:fill="FFFFFF"/>
            <w:vAlign w:val="center"/>
          </w:tcPr>
          <w:p w:rsidR="00AA2544" w:rsidRDefault="00AA2544"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1.000.000,00</w:t>
            </w:r>
          </w:p>
        </w:tc>
        <w:tc>
          <w:tcPr>
            <w:tcW w:w="1496" w:type="dxa"/>
            <w:shd w:val="clear" w:color="000000" w:fill="FFFFFF"/>
            <w:vAlign w:val="center"/>
          </w:tcPr>
          <w:p w:rsidR="00AA2544" w:rsidRDefault="00AA2544"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1.300.000,00</w:t>
            </w:r>
          </w:p>
        </w:tc>
        <w:tc>
          <w:tcPr>
            <w:tcW w:w="2884" w:type="dxa"/>
            <w:shd w:val="clear" w:color="000000" w:fill="FFFFFF"/>
          </w:tcPr>
          <w:p w:rsidR="00AA2544" w:rsidRDefault="00AA2544" w:rsidP="00AA2544">
            <w:pPr>
              <w:spacing w:after="0"/>
              <w:rPr>
                <w:rFonts w:ascii="Arial" w:hAnsi="Arial" w:cs="Arial"/>
                <w:sz w:val="20"/>
                <w:szCs w:val="20"/>
              </w:rPr>
            </w:pP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 xml:space="preserve">a aktivnost </w:t>
            </w:r>
            <w:r w:rsidRPr="00A2569E">
              <w:rPr>
                <w:rFonts w:ascii="Arial" w:hAnsi="Arial" w:cs="Arial"/>
                <w:sz w:val="20"/>
                <w:szCs w:val="20"/>
              </w:rPr>
              <w:t xml:space="preserve">povećana </w:t>
            </w:r>
            <w:r>
              <w:rPr>
                <w:rFonts w:ascii="Arial" w:hAnsi="Arial" w:cs="Arial"/>
                <w:sz w:val="20"/>
                <w:szCs w:val="20"/>
              </w:rPr>
              <w:t xml:space="preserve">je </w:t>
            </w:r>
            <w:r w:rsidRPr="00A2569E">
              <w:rPr>
                <w:rFonts w:ascii="Arial" w:hAnsi="Arial" w:cs="Arial"/>
                <w:sz w:val="20"/>
                <w:szCs w:val="20"/>
              </w:rPr>
              <w:t xml:space="preserve">za </w:t>
            </w:r>
            <w:r>
              <w:rPr>
                <w:rFonts w:ascii="Arial" w:hAnsi="Arial" w:cs="Arial"/>
                <w:sz w:val="20"/>
                <w:szCs w:val="20"/>
              </w:rPr>
              <w:t>300.000,00</w:t>
            </w:r>
            <w:r w:rsidRPr="00A2569E">
              <w:rPr>
                <w:rFonts w:ascii="Arial" w:hAnsi="Arial" w:cs="Arial"/>
                <w:sz w:val="20"/>
                <w:szCs w:val="20"/>
              </w:rPr>
              <w:t xml:space="preserve"> kn </w:t>
            </w:r>
            <w:r>
              <w:rPr>
                <w:rFonts w:ascii="Arial" w:hAnsi="Arial" w:cs="Arial"/>
                <w:sz w:val="20"/>
                <w:szCs w:val="20"/>
              </w:rPr>
              <w:t>što predstavlja trošak investicije započete u prošloj godini.</w:t>
            </w:r>
          </w:p>
        </w:tc>
      </w:tr>
      <w:tr w:rsidR="00D60AA7" w:rsidRPr="00BC22B3" w:rsidTr="00681F89">
        <w:trPr>
          <w:trHeight w:val="600"/>
        </w:trPr>
        <w:tc>
          <w:tcPr>
            <w:tcW w:w="3676" w:type="dxa"/>
            <w:shd w:val="clear" w:color="000000" w:fill="FFFFFF"/>
            <w:vAlign w:val="center"/>
          </w:tcPr>
          <w:p w:rsidR="00D60AA7" w:rsidRDefault="00D60AA7" w:rsidP="00681F89">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K100001 SANACIJA DEPONIJA U PLANOM</w:t>
            </w:r>
          </w:p>
        </w:tc>
        <w:tc>
          <w:tcPr>
            <w:tcW w:w="1437" w:type="dxa"/>
            <w:shd w:val="clear" w:color="000000" w:fill="FFFFFF"/>
            <w:vAlign w:val="center"/>
          </w:tcPr>
          <w:p w:rsidR="00D60AA7" w:rsidRDefault="00D60AA7"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500.000,00</w:t>
            </w:r>
          </w:p>
        </w:tc>
        <w:tc>
          <w:tcPr>
            <w:tcW w:w="1496" w:type="dxa"/>
            <w:shd w:val="clear" w:color="000000" w:fill="FFFFFF"/>
            <w:vAlign w:val="center"/>
          </w:tcPr>
          <w:p w:rsidR="00D60AA7" w:rsidRDefault="00D60AA7"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800.000,00</w:t>
            </w:r>
          </w:p>
        </w:tc>
        <w:tc>
          <w:tcPr>
            <w:tcW w:w="2884" w:type="dxa"/>
            <w:shd w:val="clear" w:color="000000" w:fill="FFFFFF"/>
          </w:tcPr>
          <w:p w:rsidR="00D60AA7" w:rsidRPr="00A2569E" w:rsidRDefault="00D60AA7" w:rsidP="00681F89">
            <w:pPr>
              <w:spacing w:after="0"/>
              <w:rPr>
                <w:rFonts w:ascii="Arial" w:hAnsi="Arial" w:cs="Arial"/>
                <w:sz w:val="20"/>
                <w:szCs w:val="20"/>
              </w:rPr>
            </w:pPr>
            <w:r>
              <w:rPr>
                <w:rFonts w:ascii="Arial" w:hAnsi="Arial" w:cs="Arial"/>
                <w:sz w:val="20"/>
                <w:szCs w:val="20"/>
              </w:rPr>
              <w:t>I.</w:t>
            </w:r>
            <w:r w:rsidRPr="00A2569E">
              <w:rPr>
                <w:rFonts w:ascii="Arial" w:hAnsi="Arial" w:cs="Arial"/>
                <w:sz w:val="20"/>
                <w:szCs w:val="20"/>
              </w:rPr>
              <w:t xml:space="preserve"> Izmjenama i dopunama proračuna naveden</w:t>
            </w:r>
            <w:r>
              <w:rPr>
                <w:rFonts w:ascii="Arial" w:hAnsi="Arial" w:cs="Arial"/>
                <w:sz w:val="20"/>
                <w:szCs w:val="20"/>
              </w:rPr>
              <w:t>i kapitalni projekt</w:t>
            </w:r>
            <w:r w:rsidRPr="00A2569E">
              <w:rPr>
                <w:rFonts w:ascii="Arial" w:hAnsi="Arial" w:cs="Arial"/>
                <w:sz w:val="20"/>
                <w:szCs w:val="20"/>
              </w:rPr>
              <w:t xml:space="preserve"> je povećana za </w:t>
            </w:r>
            <w:r>
              <w:rPr>
                <w:rFonts w:ascii="Arial" w:hAnsi="Arial" w:cs="Arial"/>
                <w:sz w:val="20"/>
                <w:szCs w:val="20"/>
              </w:rPr>
              <w:t>300.000,00</w:t>
            </w:r>
            <w:r w:rsidRPr="00A2569E">
              <w:rPr>
                <w:rFonts w:ascii="Arial" w:hAnsi="Arial" w:cs="Arial"/>
                <w:sz w:val="20"/>
                <w:szCs w:val="20"/>
              </w:rPr>
              <w:t xml:space="preserve"> kn iz izvora</w:t>
            </w:r>
            <w:r>
              <w:rPr>
                <w:rFonts w:ascii="Arial" w:hAnsi="Arial" w:cs="Arial"/>
                <w:sz w:val="20"/>
                <w:szCs w:val="20"/>
              </w:rPr>
              <w:t xml:space="preserve"> opći prihodi i primici 200.000,00 kuna te iz izvora ostale pomoći (FZOEU) 100.000,00 za zadržani iznos vrijednosti izvedenih radova, temeljem ugovora o izvođenju radova, do uspješno obavljenog tehničkog pregleda te interventnih radova u strojarnici za protupožarnu zaštitu.</w:t>
            </w:r>
          </w:p>
        </w:tc>
      </w:tr>
    </w:tbl>
    <w:p w:rsidR="009C3501" w:rsidRDefault="009C3501" w:rsidP="00216881">
      <w:pPr>
        <w:rPr>
          <w:rFonts w:ascii="Times New Roman" w:hAnsi="Times New Roman"/>
          <w:b/>
        </w:rPr>
      </w:pPr>
    </w:p>
    <w:p w:rsidR="001B457B" w:rsidRDefault="001B457B" w:rsidP="00216881">
      <w:pPr>
        <w:rPr>
          <w:rFonts w:ascii="Times New Roman" w:hAnsi="Times New Roman"/>
          <w:b/>
        </w:rPr>
      </w:pPr>
    </w:p>
    <w:p w:rsidR="001B457B" w:rsidRDefault="001B457B" w:rsidP="00216881">
      <w:pPr>
        <w:rPr>
          <w:rFonts w:ascii="Times New Roman" w:hAnsi="Times New Roman"/>
          <w:b/>
        </w:rPr>
      </w:pPr>
    </w:p>
    <w:p w:rsidR="001B457B" w:rsidRDefault="001B457B" w:rsidP="001B457B">
      <w:pPr>
        <w:rPr>
          <w:rFonts w:ascii="Arial" w:hAnsi="Arial" w:cs="Arial"/>
          <w:b/>
        </w:rPr>
      </w:pPr>
      <w:r>
        <w:rPr>
          <w:rFonts w:ascii="Arial" w:hAnsi="Arial" w:cs="Arial"/>
          <w:b/>
        </w:rPr>
        <w:t xml:space="preserve">024 </w:t>
      </w:r>
      <w:r w:rsidRPr="003842A1">
        <w:rPr>
          <w:rFonts w:ascii="Arial" w:hAnsi="Arial" w:cs="Arial"/>
          <w:b/>
        </w:rPr>
        <w:t xml:space="preserve">UPRAVNI ODJEL ZA </w:t>
      </w:r>
      <w:r>
        <w:rPr>
          <w:rFonts w:ascii="Arial" w:hAnsi="Arial" w:cs="Arial"/>
          <w:b/>
        </w:rPr>
        <w:t xml:space="preserve">URBANIZAM I PROSTORNO UREĐENJE </w:t>
      </w:r>
    </w:p>
    <w:p w:rsidR="001B457B" w:rsidRPr="008F730F" w:rsidRDefault="001B457B" w:rsidP="001B457B">
      <w:pPr>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437"/>
        <w:gridCol w:w="1496"/>
        <w:gridCol w:w="2884"/>
      </w:tblGrid>
      <w:tr w:rsidR="001B457B" w:rsidRPr="00BC22B3" w:rsidTr="00681F89">
        <w:trPr>
          <w:trHeight w:val="540"/>
        </w:trPr>
        <w:tc>
          <w:tcPr>
            <w:tcW w:w="3676" w:type="dxa"/>
            <w:shd w:val="clear" w:color="000000" w:fill="D9D9D9"/>
            <w:vAlign w:val="center"/>
          </w:tcPr>
          <w:p w:rsidR="001B457B" w:rsidRPr="00134584" w:rsidRDefault="001B457B" w:rsidP="00681F89">
            <w:pPr>
              <w:rPr>
                <w:rFonts w:ascii="Arial" w:hAnsi="Arial" w:cs="Arial"/>
                <w:b/>
                <w:bCs/>
                <w:sz w:val="20"/>
                <w:szCs w:val="20"/>
              </w:rPr>
            </w:pPr>
            <w:r w:rsidRPr="00134584">
              <w:rPr>
                <w:rFonts w:ascii="Arial" w:hAnsi="Arial" w:cs="Arial"/>
                <w:b/>
                <w:bCs/>
                <w:sz w:val="20"/>
                <w:szCs w:val="20"/>
              </w:rPr>
              <w:t>ŠIFRA I NAZIV PROGRAMA/ PROJEKTA/ AKTIVNOSTI</w:t>
            </w:r>
          </w:p>
          <w:p w:rsidR="001B457B" w:rsidRPr="00134584" w:rsidRDefault="001B457B" w:rsidP="00681F89">
            <w:pPr>
              <w:spacing w:after="0"/>
              <w:rPr>
                <w:rFonts w:ascii="Arial" w:eastAsia="Times New Roman" w:hAnsi="Arial" w:cs="Arial"/>
                <w:sz w:val="20"/>
                <w:szCs w:val="20"/>
                <w:lang w:eastAsia="hr-HR"/>
              </w:rPr>
            </w:pPr>
          </w:p>
        </w:tc>
        <w:tc>
          <w:tcPr>
            <w:tcW w:w="1437" w:type="dxa"/>
            <w:shd w:val="clear" w:color="000000" w:fill="D9D9D9"/>
            <w:vAlign w:val="center"/>
          </w:tcPr>
          <w:p w:rsidR="001B457B" w:rsidRPr="00134584" w:rsidRDefault="001B457B" w:rsidP="00681F89">
            <w:pPr>
              <w:jc w:val="center"/>
              <w:rPr>
                <w:rFonts w:ascii="Arial" w:hAnsi="Arial" w:cs="Arial"/>
                <w:b/>
                <w:bCs/>
                <w:sz w:val="20"/>
                <w:szCs w:val="20"/>
              </w:rPr>
            </w:pPr>
            <w:r>
              <w:rPr>
                <w:rFonts w:ascii="Arial" w:hAnsi="Arial" w:cs="Arial"/>
                <w:b/>
                <w:bCs/>
                <w:sz w:val="20"/>
                <w:szCs w:val="20"/>
              </w:rPr>
              <w:t>PLAN 2022.</w:t>
            </w:r>
          </w:p>
        </w:tc>
        <w:tc>
          <w:tcPr>
            <w:tcW w:w="1496" w:type="dxa"/>
            <w:shd w:val="clear" w:color="000000" w:fill="D9D9D9"/>
            <w:vAlign w:val="center"/>
          </w:tcPr>
          <w:p w:rsidR="001B457B" w:rsidRPr="00134584" w:rsidRDefault="001B457B" w:rsidP="00681F89">
            <w:pPr>
              <w:jc w:val="center"/>
              <w:rPr>
                <w:rFonts w:ascii="Arial" w:hAnsi="Arial" w:cs="Arial"/>
                <w:b/>
                <w:bCs/>
                <w:sz w:val="20"/>
                <w:szCs w:val="20"/>
              </w:rPr>
            </w:pPr>
            <w:r>
              <w:rPr>
                <w:rFonts w:ascii="Arial" w:hAnsi="Arial" w:cs="Arial"/>
                <w:b/>
                <w:bCs/>
                <w:sz w:val="20"/>
                <w:szCs w:val="20"/>
              </w:rPr>
              <w:t xml:space="preserve"> (I.) Rebalans 2022</w:t>
            </w:r>
            <w:r w:rsidRPr="00134584">
              <w:rPr>
                <w:rFonts w:ascii="Arial" w:hAnsi="Arial" w:cs="Arial"/>
                <w:b/>
                <w:bCs/>
                <w:sz w:val="20"/>
                <w:szCs w:val="20"/>
              </w:rPr>
              <w:t xml:space="preserve">. </w:t>
            </w:r>
          </w:p>
        </w:tc>
        <w:tc>
          <w:tcPr>
            <w:tcW w:w="2884" w:type="dxa"/>
            <w:shd w:val="clear" w:color="000000" w:fill="D9D9D9"/>
          </w:tcPr>
          <w:p w:rsidR="001B457B" w:rsidRPr="00134584" w:rsidRDefault="001B457B" w:rsidP="00681F89">
            <w:pPr>
              <w:spacing w:after="0"/>
              <w:jc w:val="center"/>
              <w:rPr>
                <w:rFonts w:ascii="Arial" w:eastAsia="Times New Roman" w:hAnsi="Arial" w:cs="Arial"/>
                <w:b/>
                <w:sz w:val="20"/>
                <w:szCs w:val="20"/>
                <w:lang w:eastAsia="hr-HR"/>
              </w:rPr>
            </w:pPr>
            <w:r w:rsidRPr="00134584">
              <w:rPr>
                <w:rFonts w:ascii="Arial" w:eastAsia="Times New Roman" w:hAnsi="Arial" w:cs="Arial"/>
                <w:b/>
                <w:sz w:val="20"/>
                <w:szCs w:val="20"/>
                <w:lang w:eastAsia="hr-HR"/>
              </w:rPr>
              <w:t>Obrazloženje</w:t>
            </w:r>
          </w:p>
        </w:tc>
      </w:tr>
      <w:tr w:rsidR="001B457B" w:rsidRPr="00BC22B3" w:rsidTr="00681F89">
        <w:trPr>
          <w:trHeight w:val="600"/>
        </w:trPr>
        <w:tc>
          <w:tcPr>
            <w:tcW w:w="3676" w:type="dxa"/>
            <w:shd w:val="clear" w:color="000000" w:fill="FFFFFF"/>
            <w:vAlign w:val="center"/>
          </w:tcPr>
          <w:p w:rsidR="001B457B" w:rsidRDefault="001B457B" w:rsidP="00681F89">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K100059 IZRADA DOKUMENTACIJE ZA ZAŠTITU OKOLIŠA</w:t>
            </w:r>
            <w:r w:rsidR="00D60AA7">
              <w:rPr>
                <w:rFonts w:ascii="Arial" w:eastAsia="Times New Roman" w:hAnsi="Arial" w:cs="Arial"/>
                <w:sz w:val="20"/>
                <w:szCs w:val="20"/>
                <w:lang w:eastAsia="hr-HR"/>
              </w:rPr>
              <w:t xml:space="preserve"> </w:t>
            </w:r>
          </w:p>
        </w:tc>
        <w:tc>
          <w:tcPr>
            <w:tcW w:w="1437" w:type="dxa"/>
            <w:shd w:val="clear" w:color="000000" w:fill="FFFFFF"/>
            <w:vAlign w:val="center"/>
          </w:tcPr>
          <w:p w:rsidR="001B457B" w:rsidRDefault="001B457B"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c>
          <w:tcPr>
            <w:tcW w:w="1496" w:type="dxa"/>
            <w:shd w:val="clear" w:color="000000" w:fill="FFFFFF"/>
            <w:vAlign w:val="center"/>
          </w:tcPr>
          <w:p w:rsidR="001B457B" w:rsidRDefault="001B457B" w:rsidP="00681F89">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187.500,00</w:t>
            </w:r>
          </w:p>
        </w:tc>
        <w:tc>
          <w:tcPr>
            <w:tcW w:w="2884" w:type="dxa"/>
            <w:shd w:val="clear" w:color="000000" w:fill="FFFFFF"/>
          </w:tcPr>
          <w:p w:rsidR="001B457B" w:rsidRPr="00A2569E" w:rsidRDefault="001B457B" w:rsidP="00681F89">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w:t>
            </w:r>
            <w:r w:rsidRPr="00A2569E">
              <w:rPr>
                <w:rFonts w:ascii="Arial" w:hAnsi="Arial" w:cs="Arial"/>
                <w:sz w:val="20"/>
                <w:szCs w:val="20"/>
              </w:rPr>
              <w:t xml:space="preserve"> Izmjenama i dopunama proračuna naveden</w:t>
            </w:r>
            <w:r>
              <w:rPr>
                <w:rFonts w:ascii="Arial" w:hAnsi="Arial" w:cs="Arial"/>
                <w:sz w:val="20"/>
                <w:szCs w:val="20"/>
              </w:rPr>
              <w:t>i kapitalni projekt se povećava za 37.500,00 kuna zbog dodatnog izvješća o provedbi koje je potrebno izraditi nakon Akcijskih</w:t>
            </w:r>
            <w:r w:rsidRPr="00252D35">
              <w:rPr>
                <w:rFonts w:ascii="Arial" w:hAnsi="Arial" w:cs="Arial"/>
                <w:sz w:val="20"/>
                <w:szCs w:val="20"/>
              </w:rPr>
              <w:t xml:space="preserve"> planova održivog energetskog razvoja i prilagodbe klimatskim promjenama </w:t>
            </w:r>
          </w:p>
        </w:tc>
      </w:tr>
    </w:tbl>
    <w:p w:rsidR="001B457B" w:rsidRPr="00216881" w:rsidRDefault="001B457B" w:rsidP="00216881">
      <w:pPr>
        <w:rPr>
          <w:rFonts w:ascii="Times New Roman" w:hAnsi="Times New Roman"/>
          <w:b/>
        </w:rPr>
      </w:pPr>
    </w:p>
    <w:sectPr w:rsidR="001B457B" w:rsidRPr="00216881" w:rsidSect="00A32980">
      <w:footerReference w:type="default" r:id="rId7"/>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E39" w:rsidRDefault="00A76E39" w:rsidP="00655B92">
      <w:pPr>
        <w:spacing w:after="0"/>
      </w:pPr>
      <w:r>
        <w:separator/>
      </w:r>
    </w:p>
  </w:endnote>
  <w:endnote w:type="continuationSeparator" w:id="0">
    <w:p w:rsidR="00A76E39" w:rsidRDefault="00A76E39" w:rsidP="00655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swiss"/>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01" w:rsidRDefault="009C350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E39" w:rsidRDefault="00A76E39" w:rsidP="00655B92">
      <w:pPr>
        <w:spacing w:after="0"/>
      </w:pPr>
      <w:r>
        <w:separator/>
      </w:r>
    </w:p>
  </w:footnote>
  <w:footnote w:type="continuationSeparator" w:id="0">
    <w:p w:rsidR="00A76E39" w:rsidRDefault="00A76E39" w:rsidP="00655B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Liberation Serif" w:hAnsi="Liberation Serif" w:cs="Liberation Serif"/>
        <w:sz w:val="22"/>
        <w:szCs w:val="22"/>
        <w:lang w:val="hr-HR"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8"/>
    <w:lvl w:ilvl="0">
      <w:start w:val="1"/>
      <w:numFmt w:val="decimal"/>
      <w:lvlText w:val="%1."/>
      <w:lvlJc w:val="left"/>
      <w:pPr>
        <w:tabs>
          <w:tab w:val="num" w:pos="720"/>
        </w:tabs>
        <w:ind w:left="720" w:hanging="360"/>
      </w:pPr>
      <w:rPr>
        <w:rFonts w:ascii="Liberation Serif" w:hAnsi="Liberation Serif" w:cs="Liberation Serif"/>
        <w:b w:val="0"/>
        <w:bCs w:val="0"/>
        <w:sz w:val="22"/>
        <w:szCs w:val="22"/>
        <w:lang w:val="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11F1FC9"/>
    <w:multiLevelType w:val="hybridMultilevel"/>
    <w:tmpl w:val="11CAE610"/>
    <w:lvl w:ilvl="0" w:tplc="3F36804A">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ACE42B0"/>
    <w:multiLevelType w:val="hybridMultilevel"/>
    <w:tmpl w:val="76AE61CA"/>
    <w:lvl w:ilvl="0" w:tplc="F8E05BCE">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A3A0A25"/>
    <w:multiLevelType w:val="hybridMultilevel"/>
    <w:tmpl w:val="A636E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3AA1737"/>
    <w:multiLevelType w:val="hybridMultilevel"/>
    <w:tmpl w:val="A4C497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7"/>
    <w:rsid w:val="000013DC"/>
    <w:rsid w:val="00005955"/>
    <w:rsid w:val="0001656D"/>
    <w:rsid w:val="00027016"/>
    <w:rsid w:val="000307D0"/>
    <w:rsid w:val="00032297"/>
    <w:rsid w:val="00034732"/>
    <w:rsid w:val="000429BD"/>
    <w:rsid w:val="00070E13"/>
    <w:rsid w:val="00072D80"/>
    <w:rsid w:val="000808E8"/>
    <w:rsid w:val="00081F1A"/>
    <w:rsid w:val="00082402"/>
    <w:rsid w:val="000A04D6"/>
    <w:rsid w:val="000A547B"/>
    <w:rsid w:val="000A76A1"/>
    <w:rsid w:val="000C43D4"/>
    <w:rsid w:val="000C46F9"/>
    <w:rsid w:val="000D4C00"/>
    <w:rsid w:val="000D6C25"/>
    <w:rsid w:val="000E518B"/>
    <w:rsid w:val="00104E2F"/>
    <w:rsid w:val="00115B8C"/>
    <w:rsid w:val="00117EA3"/>
    <w:rsid w:val="00123A9D"/>
    <w:rsid w:val="001300C4"/>
    <w:rsid w:val="00142470"/>
    <w:rsid w:val="001568DD"/>
    <w:rsid w:val="00180CC0"/>
    <w:rsid w:val="00190B65"/>
    <w:rsid w:val="001A21E0"/>
    <w:rsid w:val="001B457B"/>
    <w:rsid w:val="001B5754"/>
    <w:rsid w:val="001B7291"/>
    <w:rsid w:val="001C78FC"/>
    <w:rsid w:val="001D70E0"/>
    <w:rsid w:val="001F7ED2"/>
    <w:rsid w:val="00215CE3"/>
    <w:rsid w:val="00216881"/>
    <w:rsid w:val="00216E96"/>
    <w:rsid w:val="0024266C"/>
    <w:rsid w:val="00244AB8"/>
    <w:rsid w:val="00246EF9"/>
    <w:rsid w:val="002473EE"/>
    <w:rsid w:val="00253E06"/>
    <w:rsid w:val="00284EA2"/>
    <w:rsid w:val="0028646B"/>
    <w:rsid w:val="00286AE6"/>
    <w:rsid w:val="00290C6D"/>
    <w:rsid w:val="0029741E"/>
    <w:rsid w:val="002C0DC7"/>
    <w:rsid w:val="002E484D"/>
    <w:rsid w:val="002E7150"/>
    <w:rsid w:val="00304C84"/>
    <w:rsid w:val="00305ED7"/>
    <w:rsid w:val="00311E96"/>
    <w:rsid w:val="00321903"/>
    <w:rsid w:val="0032283D"/>
    <w:rsid w:val="003266C7"/>
    <w:rsid w:val="00330C1F"/>
    <w:rsid w:val="0033436E"/>
    <w:rsid w:val="00335A56"/>
    <w:rsid w:val="003416E0"/>
    <w:rsid w:val="00350E00"/>
    <w:rsid w:val="00365BF1"/>
    <w:rsid w:val="00366EA6"/>
    <w:rsid w:val="00370B06"/>
    <w:rsid w:val="003711C6"/>
    <w:rsid w:val="00372048"/>
    <w:rsid w:val="00372427"/>
    <w:rsid w:val="003729D7"/>
    <w:rsid w:val="00386EB8"/>
    <w:rsid w:val="003A3A29"/>
    <w:rsid w:val="003A428F"/>
    <w:rsid w:val="003A5259"/>
    <w:rsid w:val="003C17EB"/>
    <w:rsid w:val="003C24B8"/>
    <w:rsid w:val="003C4C41"/>
    <w:rsid w:val="003C7D3E"/>
    <w:rsid w:val="003E7BCF"/>
    <w:rsid w:val="003F64E1"/>
    <w:rsid w:val="00403318"/>
    <w:rsid w:val="00406D17"/>
    <w:rsid w:val="0041598A"/>
    <w:rsid w:val="004226D6"/>
    <w:rsid w:val="00443A8D"/>
    <w:rsid w:val="00467B0C"/>
    <w:rsid w:val="00472308"/>
    <w:rsid w:val="0048136A"/>
    <w:rsid w:val="004846EA"/>
    <w:rsid w:val="004B1498"/>
    <w:rsid w:val="004B531A"/>
    <w:rsid w:val="004C4C65"/>
    <w:rsid w:val="004D7388"/>
    <w:rsid w:val="004F61D7"/>
    <w:rsid w:val="004F6B9F"/>
    <w:rsid w:val="00500A7B"/>
    <w:rsid w:val="00513E09"/>
    <w:rsid w:val="005145C0"/>
    <w:rsid w:val="005161E1"/>
    <w:rsid w:val="00520DDA"/>
    <w:rsid w:val="00531DD3"/>
    <w:rsid w:val="00540683"/>
    <w:rsid w:val="00553B8D"/>
    <w:rsid w:val="00553DC4"/>
    <w:rsid w:val="005654AC"/>
    <w:rsid w:val="005859D3"/>
    <w:rsid w:val="005942D6"/>
    <w:rsid w:val="00596B17"/>
    <w:rsid w:val="005C59A3"/>
    <w:rsid w:val="005D1F8A"/>
    <w:rsid w:val="005F2BB7"/>
    <w:rsid w:val="005F7E3A"/>
    <w:rsid w:val="00612298"/>
    <w:rsid w:val="0061254A"/>
    <w:rsid w:val="00625603"/>
    <w:rsid w:val="00655B92"/>
    <w:rsid w:val="00675AFA"/>
    <w:rsid w:val="00692BB3"/>
    <w:rsid w:val="006A293D"/>
    <w:rsid w:val="006C2096"/>
    <w:rsid w:val="006C589A"/>
    <w:rsid w:val="006D61C5"/>
    <w:rsid w:val="006E1A8E"/>
    <w:rsid w:val="006E493B"/>
    <w:rsid w:val="006F4086"/>
    <w:rsid w:val="00740BD6"/>
    <w:rsid w:val="00741CE3"/>
    <w:rsid w:val="007430AD"/>
    <w:rsid w:val="00743AF4"/>
    <w:rsid w:val="007675EC"/>
    <w:rsid w:val="0079204E"/>
    <w:rsid w:val="0079292D"/>
    <w:rsid w:val="0079678C"/>
    <w:rsid w:val="00797CD5"/>
    <w:rsid w:val="007A1402"/>
    <w:rsid w:val="007A1C9A"/>
    <w:rsid w:val="007A7ED8"/>
    <w:rsid w:val="007B4DC3"/>
    <w:rsid w:val="007C3AAA"/>
    <w:rsid w:val="007C7A67"/>
    <w:rsid w:val="007D3409"/>
    <w:rsid w:val="007D59D7"/>
    <w:rsid w:val="007E1B94"/>
    <w:rsid w:val="007E2FFC"/>
    <w:rsid w:val="007E78F4"/>
    <w:rsid w:val="007F3EB5"/>
    <w:rsid w:val="00800EB9"/>
    <w:rsid w:val="00802263"/>
    <w:rsid w:val="00807DA0"/>
    <w:rsid w:val="0082379C"/>
    <w:rsid w:val="00825849"/>
    <w:rsid w:val="008265DD"/>
    <w:rsid w:val="00853CE9"/>
    <w:rsid w:val="0086622E"/>
    <w:rsid w:val="008668CC"/>
    <w:rsid w:val="008706A6"/>
    <w:rsid w:val="00882216"/>
    <w:rsid w:val="008A2E13"/>
    <w:rsid w:val="008A6F5C"/>
    <w:rsid w:val="008C3B04"/>
    <w:rsid w:val="008C4F66"/>
    <w:rsid w:val="008D0BF5"/>
    <w:rsid w:val="00911216"/>
    <w:rsid w:val="009249D8"/>
    <w:rsid w:val="00940C24"/>
    <w:rsid w:val="00960C2B"/>
    <w:rsid w:val="00962B59"/>
    <w:rsid w:val="009913D9"/>
    <w:rsid w:val="00995095"/>
    <w:rsid w:val="009965AB"/>
    <w:rsid w:val="009A71AB"/>
    <w:rsid w:val="009C3501"/>
    <w:rsid w:val="009C71C8"/>
    <w:rsid w:val="009D2818"/>
    <w:rsid w:val="009E5DB9"/>
    <w:rsid w:val="009E659D"/>
    <w:rsid w:val="00A0204A"/>
    <w:rsid w:val="00A07A07"/>
    <w:rsid w:val="00A144B3"/>
    <w:rsid w:val="00A21C76"/>
    <w:rsid w:val="00A24072"/>
    <w:rsid w:val="00A263D3"/>
    <w:rsid w:val="00A32980"/>
    <w:rsid w:val="00A42766"/>
    <w:rsid w:val="00A44DDD"/>
    <w:rsid w:val="00A564F1"/>
    <w:rsid w:val="00A76E39"/>
    <w:rsid w:val="00A777D6"/>
    <w:rsid w:val="00A8354E"/>
    <w:rsid w:val="00AA2544"/>
    <w:rsid w:val="00AA5DDE"/>
    <w:rsid w:val="00AA6F10"/>
    <w:rsid w:val="00AB7930"/>
    <w:rsid w:val="00AD3C4E"/>
    <w:rsid w:val="00AD4BBF"/>
    <w:rsid w:val="00AE2E2A"/>
    <w:rsid w:val="00AF37FA"/>
    <w:rsid w:val="00B44068"/>
    <w:rsid w:val="00B44E44"/>
    <w:rsid w:val="00B462A2"/>
    <w:rsid w:val="00B518F7"/>
    <w:rsid w:val="00B56BD6"/>
    <w:rsid w:val="00B65282"/>
    <w:rsid w:val="00B75FE4"/>
    <w:rsid w:val="00B9787B"/>
    <w:rsid w:val="00BB0F24"/>
    <w:rsid w:val="00BC2A81"/>
    <w:rsid w:val="00BC78D9"/>
    <w:rsid w:val="00BD253D"/>
    <w:rsid w:val="00BD674A"/>
    <w:rsid w:val="00BE2C70"/>
    <w:rsid w:val="00BE3110"/>
    <w:rsid w:val="00BE4C1F"/>
    <w:rsid w:val="00BF37E0"/>
    <w:rsid w:val="00C306F4"/>
    <w:rsid w:val="00C35042"/>
    <w:rsid w:val="00C469F9"/>
    <w:rsid w:val="00C531E6"/>
    <w:rsid w:val="00C54F7C"/>
    <w:rsid w:val="00C6636F"/>
    <w:rsid w:val="00C74002"/>
    <w:rsid w:val="00CA0946"/>
    <w:rsid w:val="00CB6230"/>
    <w:rsid w:val="00CC5E1C"/>
    <w:rsid w:val="00CC7165"/>
    <w:rsid w:val="00CC7889"/>
    <w:rsid w:val="00D028BA"/>
    <w:rsid w:val="00D02BF7"/>
    <w:rsid w:val="00D078A7"/>
    <w:rsid w:val="00D10CFE"/>
    <w:rsid w:val="00D34A24"/>
    <w:rsid w:val="00D60AA7"/>
    <w:rsid w:val="00D85F7C"/>
    <w:rsid w:val="00D902B1"/>
    <w:rsid w:val="00D96057"/>
    <w:rsid w:val="00D96DFC"/>
    <w:rsid w:val="00DB69EC"/>
    <w:rsid w:val="00DB7C73"/>
    <w:rsid w:val="00DC4056"/>
    <w:rsid w:val="00DD3B2D"/>
    <w:rsid w:val="00DD5880"/>
    <w:rsid w:val="00DD6438"/>
    <w:rsid w:val="00DE7D81"/>
    <w:rsid w:val="00DF33EA"/>
    <w:rsid w:val="00DF503A"/>
    <w:rsid w:val="00E051BE"/>
    <w:rsid w:val="00E214C2"/>
    <w:rsid w:val="00E2561F"/>
    <w:rsid w:val="00E337DB"/>
    <w:rsid w:val="00E35F89"/>
    <w:rsid w:val="00E4681F"/>
    <w:rsid w:val="00E47DC3"/>
    <w:rsid w:val="00E50041"/>
    <w:rsid w:val="00E84710"/>
    <w:rsid w:val="00EA0BBC"/>
    <w:rsid w:val="00EA7F7A"/>
    <w:rsid w:val="00EB24F6"/>
    <w:rsid w:val="00EC317C"/>
    <w:rsid w:val="00ED7597"/>
    <w:rsid w:val="00EE100A"/>
    <w:rsid w:val="00EE11BB"/>
    <w:rsid w:val="00EE3B2D"/>
    <w:rsid w:val="00EF3158"/>
    <w:rsid w:val="00F245A0"/>
    <w:rsid w:val="00F31C6D"/>
    <w:rsid w:val="00F40FF4"/>
    <w:rsid w:val="00F44C02"/>
    <w:rsid w:val="00F65CE8"/>
    <w:rsid w:val="00F77820"/>
    <w:rsid w:val="00FA31CB"/>
    <w:rsid w:val="00FC4DD4"/>
    <w:rsid w:val="00FC5433"/>
    <w:rsid w:val="00FE46BB"/>
    <w:rsid w:val="00FF01E1"/>
    <w:rsid w:val="00FF14AB"/>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06D539-7A04-44AE-AC57-FDA7935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57"/>
    <w:pPr>
      <w:suppressAutoHyphens/>
      <w:autoSpaceDN w:val="0"/>
      <w:spacing w:after="120" w:line="240" w:lineRule="auto"/>
      <w:jc w:val="both"/>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96057"/>
    <w:rPr>
      <w:i/>
      <w:iCs/>
      <w:color w:val="404040" w:themeColor="text1" w:themeTint="BF"/>
    </w:rPr>
  </w:style>
  <w:style w:type="paragraph" w:styleId="Zaglavlje">
    <w:name w:val="header"/>
    <w:basedOn w:val="Normal"/>
    <w:link w:val="ZaglavljeChar"/>
    <w:uiPriority w:val="99"/>
    <w:unhideWhenUsed/>
    <w:rsid w:val="00655B92"/>
    <w:pPr>
      <w:tabs>
        <w:tab w:val="center" w:pos="4513"/>
        <w:tab w:val="right" w:pos="9026"/>
      </w:tabs>
      <w:spacing w:after="0"/>
    </w:pPr>
  </w:style>
  <w:style w:type="character" w:customStyle="1" w:styleId="ZaglavljeChar">
    <w:name w:val="Zaglavlje Char"/>
    <w:basedOn w:val="Zadanifontodlomka"/>
    <w:link w:val="Zaglavlje"/>
    <w:uiPriority w:val="99"/>
    <w:rsid w:val="00655B92"/>
    <w:rPr>
      <w:rFonts w:ascii="Calibri" w:eastAsia="Calibri" w:hAnsi="Calibri" w:cs="Times New Roman"/>
    </w:rPr>
  </w:style>
  <w:style w:type="paragraph" w:styleId="Podnoje">
    <w:name w:val="footer"/>
    <w:basedOn w:val="Normal"/>
    <w:link w:val="PodnojeChar"/>
    <w:uiPriority w:val="99"/>
    <w:unhideWhenUsed/>
    <w:rsid w:val="00655B92"/>
    <w:pPr>
      <w:tabs>
        <w:tab w:val="center" w:pos="4513"/>
        <w:tab w:val="right" w:pos="9026"/>
      </w:tabs>
      <w:spacing w:after="0"/>
    </w:pPr>
  </w:style>
  <w:style w:type="character" w:customStyle="1" w:styleId="PodnojeChar">
    <w:name w:val="Podnožje Char"/>
    <w:basedOn w:val="Zadanifontodlomka"/>
    <w:link w:val="Podnoje"/>
    <w:uiPriority w:val="99"/>
    <w:rsid w:val="00655B92"/>
    <w:rPr>
      <w:rFonts w:ascii="Calibri" w:eastAsia="Calibri" w:hAnsi="Calibri" w:cs="Times New Roman"/>
    </w:rPr>
  </w:style>
  <w:style w:type="paragraph" w:styleId="Bezproreda">
    <w:name w:val="No Spacing"/>
    <w:uiPriority w:val="1"/>
    <w:qFormat/>
    <w:rsid w:val="00500A7B"/>
    <w:pPr>
      <w:autoSpaceDN w:val="0"/>
      <w:spacing w:after="0" w:line="240" w:lineRule="auto"/>
      <w:jc w:val="both"/>
    </w:pPr>
    <w:rPr>
      <w:rFonts w:ascii="Times New Roman" w:eastAsia="Calibri" w:hAnsi="Times New Roman" w:cs="Times New Roman"/>
      <w:sz w:val="24"/>
    </w:rPr>
  </w:style>
  <w:style w:type="paragraph" w:customStyle="1" w:styleId="box454532">
    <w:name w:val="box_454532"/>
    <w:basedOn w:val="Normal"/>
    <w:rsid w:val="00500A7B"/>
    <w:pPr>
      <w:suppressAutoHyphens w:val="0"/>
      <w:spacing w:before="100" w:after="225"/>
      <w:jc w:val="left"/>
    </w:pPr>
    <w:rPr>
      <w:rFonts w:ascii="Times New Roman" w:eastAsia="Times New Roman" w:hAnsi="Times New Roman"/>
      <w:sz w:val="24"/>
      <w:szCs w:val="24"/>
      <w:lang w:eastAsia="hr-HR"/>
    </w:rPr>
  </w:style>
  <w:style w:type="character" w:styleId="Istaknuto">
    <w:name w:val="Emphasis"/>
    <w:basedOn w:val="Zadanifontodlomka"/>
    <w:uiPriority w:val="20"/>
    <w:qFormat/>
    <w:rsid w:val="00500A7B"/>
    <w:rPr>
      <w:i/>
      <w:iCs/>
    </w:rPr>
  </w:style>
  <w:style w:type="paragraph" w:styleId="Tekstbalonia">
    <w:name w:val="Balloon Text"/>
    <w:basedOn w:val="Normal"/>
    <w:link w:val="TekstbaloniaChar"/>
    <w:uiPriority w:val="99"/>
    <w:semiHidden/>
    <w:unhideWhenUsed/>
    <w:rsid w:val="00180CC0"/>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0CC0"/>
    <w:rPr>
      <w:rFonts w:ascii="Segoe UI" w:eastAsia="Calibri" w:hAnsi="Segoe UI" w:cs="Segoe UI"/>
      <w:sz w:val="18"/>
      <w:szCs w:val="18"/>
    </w:rPr>
  </w:style>
  <w:style w:type="character" w:customStyle="1" w:styleId="Style12pt">
    <w:name w:val="Style 12 pt"/>
    <w:rsid w:val="00D10CFE"/>
    <w:rPr>
      <w:rFonts w:cs="Times New Roman"/>
      <w:sz w:val="24"/>
      <w:szCs w:val="24"/>
      <w:vertAlign w:val="baseline"/>
    </w:rPr>
  </w:style>
  <w:style w:type="paragraph" w:styleId="Odlomakpopisa">
    <w:name w:val="List Paragraph"/>
    <w:basedOn w:val="Normal"/>
    <w:uiPriority w:val="34"/>
    <w:qFormat/>
    <w:rsid w:val="004B1498"/>
    <w:pPr>
      <w:ind w:left="720"/>
      <w:contextualSpacing/>
    </w:pPr>
  </w:style>
  <w:style w:type="character" w:styleId="Naglaeno">
    <w:name w:val="Strong"/>
    <w:qFormat/>
    <w:rsid w:val="00743AF4"/>
    <w:rPr>
      <w:b/>
      <w:bCs/>
    </w:rPr>
  </w:style>
  <w:style w:type="character" w:customStyle="1" w:styleId="fontstyle01">
    <w:name w:val="fontstyle01"/>
    <w:basedOn w:val="Zadanifontodlomka"/>
    <w:rsid w:val="00743AF4"/>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9797">
      <w:bodyDiv w:val="1"/>
      <w:marLeft w:val="0"/>
      <w:marRight w:val="0"/>
      <w:marTop w:val="0"/>
      <w:marBottom w:val="0"/>
      <w:divBdr>
        <w:top w:val="none" w:sz="0" w:space="0" w:color="auto"/>
        <w:left w:val="none" w:sz="0" w:space="0" w:color="auto"/>
        <w:bottom w:val="none" w:sz="0" w:space="0" w:color="auto"/>
        <w:right w:val="none" w:sz="0" w:space="0" w:color="auto"/>
      </w:divBdr>
    </w:div>
    <w:div w:id="1342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3297</Words>
  <Characters>18794</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Joško Miše</dc:creator>
  <cp:keywords/>
  <dc:description/>
  <cp:lastModifiedBy>Marina Geić</cp:lastModifiedBy>
  <cp:revision>3</cp:revision>
  <cp:lastPrinted>2022-02-25T08:45:00Z</cp:lastPrinted>
  <dcterms:created xsi:type="dcterms:W3CDTF">2022-03-14T06:46:00Z</dcterms:created>
  <dcterms:modified xsi:type="dcterms:W3CDTF">2022-03-14T06:49:00Z</dcterms:modified>
</cp:coreProperties>
</file>