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C8" w:rsidRDefault="00B521C8" w:rsidP="00B521C8">
      <w:pPr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B521C8" w:rsidRPr="00B521C8" w:rsidRDefault="00B521C8" w:rsidP="00B521C8">
      <w:pPr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753E51" w:rsidRPr="00B521C8" w:rsidRDefault="00753E51" w:rsidP="00753E51">
      <w:pPr>
        <w:ind w:firstLine="720"/>
        <w:jc w:val="both"/>
        <w:rPr>
          <w:rFonts w:ascii="Times New Roman" w:hAnsi="Times New Roman" w:cs="Times New Roman"/>
          <w:lang w:val="pl-PL"/>
        </w:rPr>
      </w:pPr>
      <w:r w:rsidRPr="00B521C8">
        <w:rPr>
          <w:rFonts w:ascii="Times New Roman" w:hAnsi="Times New Roman" w:cs="Times New Roman"/>
        </w:rPr>
        <w:t>Temeljem Uredbe o sastavljanju i predaji Izjave o fiskalnoj odgovornosti i izvještaja o primjeni fiskalnih pravila („Narodne novine“ br.</w:t>
      </w:r>
      <w:r w:rsidR="006476CB" w:rsidRPr="00B521C8">
        <w:rPr>
          <w:rFonts w:ascii="Times New Roman" w:hAnsi="Times New Roman" w:cs="Times New Roman"/>
        </w:rPr>
        <w:t xml:space="preserve"> </w:t>
      </w:r>
      <w:r w:rsidRPr="00B521C8">
        <w:rPr>
          <w:rFonts w:ascii="Times New Roman" w:hAnsi="Times New Roman" w:cs="Times New Roman"/>
        </w:rPr>
        <w:t xml:space="preserve">95/19) i </w:t>
      </w:r>
      <w:r w:rsidRPr="00B521C8">
        <w:rPr>
          <w:rFonts w:ascii="Times New Roman" w:hAnsi="Times New Roman" w:cs="Times New Roman"/>
          <w:lang w:val="pl-PL"/>
        </w:rPr>
        <w:t xml:space="preserve"> članka 26.  Statuta Grada Trogira („Službeni glasnik Grada Trogir</w:t>
      </w:r>
      <w:r w:rsidR="004E661B">
        <w:rPr>
          <w:rFonts w:ascii="Times New Roman" w:hAnsi="Times New Roman" w:cs="Times New Roman"/>
          <w:lang w:val="pl-PL"/>
        </w:rPr>
        <w:t xml:space="preserve">a“ br. 4/13, 9/13, 6/14, 1/18, </w:t>
      </w:r>
      <w:r w:rsidRPr="00B521C8">
        <w:rPr>
          <w:rFonts w:ascii="Times New Roman" w:hAnsi="Times New Roman" w:cs="Times New Roman"/>
          <w:lang w:val="pl-PL"/>
        </w:rPr>
        <w:t>3/1</w:t>
      </w:r>
      <w:r w:rsidR="00B521C8" w:rsidRPr="00B521C8">
        <w:rPr>
          <w:rFonts w:ascii="Times New Roman" w:hAnsi="Times New Roman" w:cs="Times New Roman"/>
          <w:lang w:val="pl-PL"/>
        </w:rPr>
        <w:t>9</w:t>
      </w:r>
      <w:r w:rsidR="004E661B">
        <w:rPr>
          <w:rFonts w:ascii="Times New Roman" w:hAnsi="Times New Roman" w:cs="Times New Roman"/>
          <w:lang w:val="pl-PL"/>
        </w:rPr>
        <w:t>, 5/20 i 9/21</w:t>
      </w:r>
      <w:r w:rsidR="00B521C8" w:rsidRPr="00B521C8">
        <w:rPr>
          <w:rFonts w:ascii="Times New Roman" w:hAnsi="Times New Roman" w:cs="Times New Roman"/>
          <w:lang w:val="pl-PL"/>
        </w:rPr>
        <w:t>) Gradsko vijeće Grada Trogira</w:t>
      </w:r>
      <w:r w:rsidR="00337AB2">
        <w:rPr>
          <w:rFonts w:ascii="Times New Roman" w:hAnsi="Times New Roman" w:cs="Times New Roman"/>
          <w:lang w:val="pl-PL"/>
        </w:rPr>
        <w:t xml:space="preserve"> na 7. </w:t>
      </w:r>
      <w:r w:rsidRPr="00B521C8">
        <w:rPr>
          <w:rFonts w:ascii="Times New Roman" w:hAnsi="Times New Roman" w:cs="Times New Roman"/>
          <w:lang w:val="pl-PL"/>
        </w:rPr>
        <w:t>sjednici  o</w:t>
      </w:r>
      <w:r w:rsidR="00337AB2">
        <w:rPr>
          <w:rFonts w:ascii="Times New Roman" w:hAnsi="Times New Roman" w:cs="Times New Roman"/>
          <w:lang w:val="pl-PL"/>
        </w:rPr>
        <w:t xml:space="preserve">držanoj dana 09.ožujka </w:t>
      </w:r>
      <w:r w:rsidR="004E661B">
        <w:rPr>
          <w:rFonts w:ascii="Times New Roman" w:hAnsi="Times New Roman" w:cs="Times New Roman"/>
          <w:lang w:val="pl-PL"/>
        </w:rPr>
        <w:t>2022</w:t>
      </w:r>
      <w:r w:rsidRPr="00B521C8">
        <w:rPr>
          <w:rFonts w:ascii="Times New Roman" w:hAnsi="Times New Roman" w:cs="Times New Roman"/>
          <w:lang w:val="pl-PL"/>
        </w:rPr>
        <w:t>. godine donijelo je</w:t>
      </w:r>
    </w:p>
    <w:p w:rsidR="00753E51" w:rsidRPr="00B521C8" w:rsidRDefault="00753E51" w:rsidP="00753E51">
      <w:pPr>
        <w:jc w:val="center"/>
        <w:rPr>
          <w:rFonts w:ascii="Times New Roman" w:hAnsi="Times New Roman" w:cs="Times New Roman"/>
        </w:rPr>
      </w:pPr>
    </w:p>
    <w:p w:rsidR="00753E51" w:rsidRPr="00B521C8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ODLUKA</w:t>
      </w:r>
    </w:p>
    <w:p w:rsidR="00753E51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 xml:space="preserve">O NAČINU KORIŠTENJA </w:t>
      </w:r>
      <w:r w:rsidR="00C01DB2">
        <w:rPr>
          <w:rFonts w:ascii="Times New Roman" w:hAnsi="Times New Roman" w:cs="Times New Roman"/>
          <w:b/>
        </w:rPr>
        <w:t>VI</w:t>
      </w:r>
      <w:r w:rsidR="004E661B">
        <w:rPr>
          <w:rFonts w:ascii="Times New Roman" w:hAnsi="Times New Roman" w:cs="Times New Roman"/>
          <w:b/>
        </w:rPr>
        <w:t>ŠKA PRIHODA U 2022</w:t>
      </w:r>
      <w:r w:rsidR="00C01DB2">
        <w:rPr>
          <w:rFonts w:ascii="Times New Roman" w:hAnsi="Times New Roman" w:cs="Times New Roman"/>
          <w:b/>
        </w:rPr>
        <w:t>. G.</w:t>
      </w:r>
    </w:p>
    <w:p w:rsidR="00B521C8" w:rsidRPr="00B521C8" w:rsidRDefault="00B521C8" w:rsidP="00753E51">
      <w:pPr>
        <w:jc w:val="center"/>
        <w:rPr>
          <w:rFonts w:ascii="Times New Roman" w:hAnsi="Times New Roman" w:cs="Times New Roman"/>
          <w:b/>
        </w:rPr>
      </w:pPr>
    </w:p>
    <w:p w:rsidR="00753E51" w:rsidRPr="00B521C8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1.</w:t>
      </w:r>
    </w:p>
    <w:p w:rsidR="00753E51" w:rsidRPr="00B521C8" w:rsidRDefault="00753E51" w:rsidP="00753E51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Procijenjeni rezultat </w:t>
      </w:r>
      <w:r w:rsidR="004E661B">
        <w:rPr>
          <w:rFonts w:ascii="Times New Roman" w:hAnsi="Times New Roman" w:cs="Times New Roman"/>
        </w:rPr>
        <w:t>poslovanja Grada Trogira za 2021</w:t>
      </w:r>
      <w:r w:rsidRPr="00B521C8">
        <w:rPr>
          <w:rFonts w:ascii="Times New Roman" w:hAnsi="Times New Roman" w:cs="Times New Roman"/>
        </w:rPr>
        <w:t xml:space="preserve">.g. koji će biti iskazan u Bilanci </w:t>
      </w:r>
      <w:r w:rsidR="005A205E" w:rsidRPr="00B521C8">
        <w:rPr>
          <w:rFonts w:ascii="Times New Roman" w:hAnsi="Times New Roman" w:cs="Times New Roman"/>
        </w:rPr>
        <w:t xml:space="preserve"> (konto 9221) kao višak prihoda </w:t>
      </w:r>
      <w:r w:rsidR="00DA0130" w:rsidRPr="00B521C8">
        <w:rPr>
          <w:rFonts w:ascii="Times New Roman" w:hAnsi="Times New Roman" w:cs="Times New Roman"/>
        </w:rPr>
        <w:t xml:space="preserve"> raspoloživ u sljedećem razdoblju </w:t>
      </w:r>
      <w:r w:rsidR="004E661B">
        <w:rPr>
          <w:rFonts w:ascii="Times New Roman" w:hAnsi="Times New Roman" w:cs="Times New Roman"/>
        </w:rPr>
        <w:t xml:space="preserve"> iznosi 5.9</w:t>
      </w:r>
      <w:r w:rsidRPr="00B521C8">
        <w:rPr>
          <w:rFonts w:ascii="Times New Roman" w:hAnsi="Times New Roman" w:cs="Times New Roman"/>
        </w:rPr>
        <w:t>00.000,00 kn.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2.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Procijenjeni višak prihoda ostvariti će se iz neutrošenih općih prihoda.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3.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Procijenjeni višak prihoda koji će se iskazati na bilančnoj kategoriji </w:t>
      </w:r>
      <w:r w:rsidR="005A205E" w:rsidRPr="00B521C8">
        <w:rPr>
          <w:rFonts w:ascii="Times New Roman" w:hAnsi="Times New Roman" w:cs="Times New Roman"/>
        </w:rPr>
        <w:t xml:space="preserve"> </w:t>
      </w:r>
      <w:r w:rsidRPr="00B521C8">
        <w:rPr>
          <w:rFonts w:ascii="Times New Roman" w:hAnsi="Times New Roman" w:cs="Times New Roman"/>
        </w:rPr>
        <w:t xml:space="preserve">uključit će se u </w:t>
      </w:r>
      <w:r w:rsidR="004E661B">
        <w:rPr>
          <w:rFonts w:ascii="Times New Roman" w:hAnsi="Times New Roman" w:cs="Times New Roman"/>
        </w:rPr>
        <w:t>I. Izmjene i dopune proračuna za 2022. godinu</w:t>
      </w:r>
      <w:r w:rsidRPr="00B521C8">
        <w:rPr>
          <w:rFonts w:ascii="Times New Roman" w:hAnsi="Times New Roman" w:cs="Times New Roman"/>
        </w:rPr>
        <w:t xml:space="preserve"> i na taj način će se postići uravnoteženje proračuna.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4.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Procijenjeni višak prihoda (donos) utrošit</w:t>
      </w:r>
      <w:r w:rsidR="0022772B" w:rsidRPr="00B521C8">
        <w:rPr>
          <w:rFonts w:ascii="Times New Roman" w:hAnsi="Times New Roman" w:cs="Times New Roman"/>
        </w:rPr>
        <w:t xml:space="preserve"> će se za financiranje sljedećeg kapitalnog</w:t>
      </w:r>
      <w:r w:rsidR="00B521C8">
        <w:rPr>
          <w:rFonts w:ascii="Times New Roman" w:hAnsi="Times New Roman" w:cs="Times New Roman"/>
        </w:rPr>
        <w:t xml:space="preserve"> projekta</w:t>
      </w:r>
      <w:r w:rsidRPr="00B521C8">
        <w:rPr>
          <w:rFonts w:ascii="Times New Roman" w:hAnsi="Times New Roman" w:cs="Times New Roman"/>
        </w:rPr>
        <w:t xml:space="preserve">: </w:t>
      </w:r>
      <w:r w:rsidR="004E661B">
        <w:rPr>
          <w:rFonts w:ascii="Times New Roman" w:hAnsi="Times New Roman" w:cs="Times New Roman"/>
        </w:rPr>
        <w:t>K100057 ADAPTACIJA KINO DVORANE.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5.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Ova Odluka stupa na snagu danom donošenja, a objavit će se u „Službenom glasniku Grada Trogira „</w:t>
      </w:r>
      <w:r w:rsidR="00B521C8">
        <w:rPr>
          <w:rFonts w:ascii="Times New Roman" w:hAnsi="Times New Roman" w:cs="Times New Roman"/>
        </w:rPr>
        <w:t>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PREDSJEDNIK 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GRADSKOG VIJEĆA: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E661B">
        <w:rPr>
          <w:rFonts w:ascii="Times New Roman" w:hAnsi="Times New Roman" w:cs="Times New Roman"/>
        </w:rPr>
        <w:t xml:space="preserve">                            Toni </w:t>
      </w:r>
      <w:proofErr w:type="spellStart"/>
      <w:r w:rsidR="004E661B">
        <w:rPr>
          <w:rFonts w:ascii="Times New Roman" w:hAnsi="Times New Roman" w:cs="Times New Roman"/>
        </w:rPr>
        <w:t>Zulim</w:t>
      </w:r>
      <w:proofErr w:type="spellEnd"/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KLASA:</w:t>
      </w:r>
      <w:r w:rsidR="00337AB2">
        <w:rPr>
          <w:rFonts w:ascii="Times New Roman" w:hAnsi="Times New Roman" w:cs="Times New Roman"/>
        </w:rPr>
        <w:t>400-01/22-01/1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URBROJ:</w:t>
      </w:r>
      <w:r w:rsidR="00337AB2">
        <w:rPr>
          <w:rFonts w:ascii="Times New Roman" w:hAnsi="Times New Roman" w:cs="Times New Roman"/>
        </w:rPr>
        <w:t>2181-13-41/01-22-2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Trogir,</w:t>
      </w:r>
      <w:r w:rsidR="00337AB2">
        <w:rPr>
          <w:rFonts w:ascii="Times New Roman" w:hAnsi="Times New Roman" w:cs="Times New Roman"/>
        </w:rPr>
        <w:t xml:space="preserve"> 09.ožujka </w:t>
      </w:r>
      <w:r w:rsidR="004E661B">
        <w:rPr>
          <w:rFonts w:ascii="Times New Roman" w:hAnsi="Times New Roman" w:cs="Times New Roman"/>
        </w:rPr>
        <w:t xml:space="preserve"> 2022</w:t>
      </w:r>
      <w:r w:rsidRPr="00B521C8">
        <w:rPr>
          <w:rFonts w:ascii="Times New Roman" w:hAnsi="Times New Roman" w:cs="Times New Roman"/>
        </w:rPr>
        <w:t>.godine</w:t>
      </w:r>
    </w:p>
    <w:p w:rsidR="00691C9E" w:rsidRPr="00B521C8" w:rsidRDefault="00691C9E" w:rsidP="006F5E0A">
      <w:pPr>
        <w:spacing w:after="0"/>
        <w:rPr>
          <w:rFonts w:ascii="Times New Roman" w:hAnsi="Times New Roman" w:cs="Times New Roman"/>
        </w:rPr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  <w:bookmarkStart w:id="0" w:name="_GoBack"/>
      <w:bookmarkEnd w:id="0"/>
    </w:p>
    <w:sectPr w:rsidR="00691C9E" w:rsidSect="00D67957">
      <w:pgSz w:w="11907" w:h="16839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51"/>
    <w:rsid w:val="00095A05"/>
    <w:rsid w:val="000A0C2E"/>
    <w:rsid w:val="0011033C"/>
    <w:rsid w:val="0022772B"/>
    <w:rsid w:val="002A1FB3"/>
    <w:rsid w:val="00337AB2"/>
    <w:rsid w:val="004E661B"/>
    <w:rsid w:val="005A205E"/>
    <w:rsid w:val="005C35A2"/>
    <w:rsid w:val="0060025F"/>
    <w:rsid w:val="006476CB"/>
    <w:rsid w:val="00656EC6"/>
    <w:rsid w:val="00691C9E"/>
    <w:rsid w:val="006F5E0A"/>
    <w:rsid w:val="00753E51"/>
    <w:rsid w:val="00820DBE"/>
    <w:rsid w:val="0088681E"/>
    <w:rsid w:val="00945728"/>
    <w:rsid w:val="00AF6A6A"/>
    <w:rsid w:val="00B37D15"/>
    <w:rsid w:val="00B521C8"/>
    <w:rsid w:val="00C01DB2"/>
    <w:rsid w:val="00C4322E"/>
    <w:rsid w:val="00CF3BFA"/>
    <w:rsid w:val="00D03C5C"/>
    <w:rsid w:val="00D67957"/>
    <w:rsid w:val="00D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30B0-D81F-41E8-8255-27E3B3B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C9E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B521C8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B521C8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Marina Geić</cp:lastModifiedBy>
  <cp:revision>4</cp:revision>
  <cp:lastPrinted>2019-10-31T06:25:00Z</cp:lastPrinted>
  <dcterms:created xsi:type="dcterms:W3CDTF">2022-03-14T06:55:00Z</dcterms:created>
  <dcterms:modified xsi:type="dcterms:W3CDTF">2022-03-14T06:56:00Z</dcterms:modified>
</cp:coreProperties>
</file>