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EE" w:rsidRDefault="00EE57EF" w:rsidP="004E62EE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447C1D">
        <w:rPr>
          <w:sz w:val="22"/>
          <w:szCs w:val="22"/>
          <w:lang w:val="pl-PL" w:eastAsia="en-US"/>
        </w:rPr>
        <w:tab/>
      </w:r>
      <w:r w:rsidR="0028155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</w:t>
      </w:r>
    </w:p>
    <w:p w:rsidR="004E62EE" w:rsidRPr="004E62EE" w:rsidRDefault="004E62EE" w:rsidP="004E62EE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Na temelju članka 14. Zakona o proračunu („Narodne novine“ br.87/08, 136/12 i 15/15) i članka 26.  Statuta Grada Trogira („Službeni glasnik Grada Trogira“ br. 4/13, 9/13, 6/14, 1/18 i 3/19) Grads</w:t>
      </w:r>
      <w:r w:rsidR="0028155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ko vijeće Grada Trogira, na 27.</w:t>
      </w:r>
      <w:r w:rsidRPr="004E62E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sjednici  održanoj dana </w:t>
      </w:r>
      <w:r w:rsidR="0028155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17.srpnja </w:t>
      </w:r>
      <w:r w:rsidRPr="004E62E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2020. godine donijelo je</w:t>
      </w:r>
    </w:p>
    <w:p w:rsidR="004E62EE" w:rsidRPr="004E62EE" w:rsidRDefault="004E62EE" w:rsidP="004E62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</w:t>
      </w:r>
    </w:p>
    <w:p w:rsidR="004E62EE" w:rsidRPr="004E62EE" w:rsidRDefault="004E62EE" w:rsidP="004E62EE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4E62EE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ODLUKU</w:t>
      </w:r>
    </w:p>
    <w:p w:rsidR="004E62EE" w:rsidRPr="004E62EE" w:rsidRDefault="004E62EE" w:rsidP="004E62EE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4E62EE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 O  I IZMJENI I DOPUNI ODLUKE O IZVRŠAVANJU  PRORAČUNA</w:t>
      </w:r>
    </w:p>
    <w:p w:rsidR="004E62EE" w:rsidRPr="004E62EE" w:rsidRDefault="004E62EE" w:rsidP="004E62EE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4E62EE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GRADA  TROGIRA ZA  2020. GODINU</w:t>
      </w:r>
    </w:p>
    <w:p w:rsidR="004E62EE" w:rsidRPr="004E62EE" w:rsidRDefault="004E62EE" w:rsidP="004E62E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 w:rsidRPr="004E62EE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E62EE" w:rsidRPr="004E62EE" w:rsidRDefault="004E62EE" w:rsidP="004E62E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4E62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Članak 1.</w:t>
      </w:r>
    </w:p>
    <w:p w:rsidR="004E62EE" w:rsidRPr="004E62EE" w:rsidRDefault="004E62EE" w:rsidP="004E62EE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>U Odluci o izvršavanju proračuna Grada Trogira za 2020.g. (“Službeni glasnik Grada Trogira” br. 24/19) u članku 28. mijenja se stavak 4. na način da glasi:</w:t>
      </w:r>
    </w:p>
    <w:p w:rsidR="004E62EE" w:rsidRPr="004E62EE" w:rsidRDefault="004E62EE" w:rsidP="004E62EE">
      <w:pPr>
        <w:spacing w:line="259" w:lineRule="auto"/>
        <w:ind w:firstLine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2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„</w:t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Grad Trogir se, sukladno Odlukama o zaduživanju Grada Trogira za realizaciju kapitalnih projekata donesenim na Gradskom vijeću 26. srpnja 2019.g.,  uz Suglasnost Vlade RH odobrene dana 3.10.2019.g., u 2019.g. zadužio dugoročnim kreditom u iznosu od 13.700.000,00 kn za 5 investicija koje su planirane u proračunu, a odnose se na kapitalne projekte po nazivom : 1. Rekonstrukcija ulice put </w:t>
      </w:r>
      <w:proofErr w:type="spellStart"/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>Dragulina</w:t>
      </w:r>
      <w:proofErr w:type="spellEnd"/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 iznosu 3.700.000,00 kn,  2. Uređenje trga kod ribarnice u iznosu od 3.550.000,00 kn,  3. Izgradnja obalnog zida </w:t>
      </w:r>
      <w:proofErr w:type="spellStart"/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>Brigi</w:t>
      </w:r>
      <w:proofErr w:type="spellEnd"/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Lokvice u iznosu od 1.000.000,00 kn,   4. Izgradanja javne rasvjete 3.850.000,00 kn i   5.  Nabava poslovnog prostora za Dječji vrtić u iznosu od 1.600.000,00.</w:t>
      </w:r>
    </w:p>
    <w:p w:rsidR="004E62EE" w:rsidRPr="004E62EE" w:rsidRDefault="004E62EE" w:rsidP="004E62EE">
      <w:pPr>
        <w:spacing w:line="259" w:lineRule="auto"/>
        <w:ind w:firstLine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>U 2020.godini planira se prenamjena odobrenog kredita za Kapitalni projekt IZGRADNJA JAVNE RASVJETE (MODERNIZACIJA) u iznosu od 3.850.000,00 kn za Kapitalni projekt  SANACIJA DEPONIJA U PLANOM u iznosu neiskorištenog kredita. Prenamjena (neiskorišteni dio) se odnosi na iznos od  2.850.000,00 kn, dok će se iznos od 1.000.000,00 kn koristiti za kapitalni projekt IZGRADNJA JAVNE RASVJETE.</w:t>
      </w:r>
    </w:p>
    <w:p w:rsidR="004E62EE" w:rsidRPr="004E62EE" w:rsidRDefault="004E62EE" w:rsidP="004E62E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Planirani iznos izvora primitaka od zaduženja u 2020.g. iznosi   7.450.000,00   kn. </w:t>
      </w:r>
    </w:p>
    <w:p w:rsidR="004E62EE" w:rsidRPr="004E62EE" w:rsidRDefault="004E62EE" w:rsidP="004E62E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>Očekivani iznos ukupnog duga za zaduženje na kraju proračunske 2020.g. godine iznosi 13.700.000,00 kn.“</w:t>
      </w:r>
    </w:p>
    <w:p w:rsidR="004E62EE" w:rsidRPr="004E62EE" w:rsidRDefault="004E62EE" w:rsidP="004E62EE">
      <w:pPr>
        <w:spacing w:line="259" w:lineRule="auto"/>
        <w:ind w:firstLine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EE" w:rsidRPr="004E62EE" w:rsidRDefault="004E62EE" w:rsidP="004E62E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 w:rsidRPr="004E62EE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Članak 2.</w:t>
      </w:r>
    </w:p>
    <w:p w:rsidR="004E62EE" w:rsidRPr="004E62EE" w:rsidRDefault="004E62EE" w:rsidP="004E62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Ova Odluka stupa na snagu prvog dana od dana  objave   u „Službenom glasniku Grada Trogira”.</w:t>
      </w:r>
    </w:p>
    <w:p w:rsidR="004E62EE" w:rsidRPr="004E62EE" w:rsidRDefault="004E62EE" w:rsidP="004E62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EE" w:rsidRPr="004E62EE" w:rsidRDefault="004E62EE" w:rsidP="004E62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EE" w:rsidRPr="004E62EE" w:rsidRDefault="004E62EE" w:rsidP="004E62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EE" w:rsidRPr="004E62EE" w:rsidRDefault="004E62EE" w:rsidP="004E62EE">
      <w:pPr>
        <w:tabs>
          <w:tab w:val="left" w:pos="5985"/>
        </w:tabs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2E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>PREDSJEDNIK</w:t>
      </w:r>
    </w:p>
    <w:p w:rsidR="004E62EE" w:rsidRPr="004E62EE" w:rsidRDefault="004E62EE" w:rsidP="004E62E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GRADSKOG VIJEĆA:</w:t>
      </w:r>
    </w:p>
    <w:p w:rsidR="004E62EE" w:rsidRPr="004E62EE" w:rsidRDefault="004E62EE" w:rsidP="004E62E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Ante </w:t>
      </w:r>
      <w:proofErr w:type="spellStart"/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>Piteša</w:t>
      </w:r>
      <w:proofErr w:type="spellEnd"/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 ing.</w:t>
      </w:r>
    </w:p>
    <w:p w:rsidR="004E62EE" w:rsidRPr="004E62EE" w:rsidRDefault="004E62EE" w:rsidP="004E62E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EE" w:rsidRPr="004E62EE" w:rsidRDefault="004E62EE" w:rsidP="004E62E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EE" w:rsidRPr="004E62EE" w:rsidRDefault="004E62EE" w:rsidP="004E62E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EE" w:rsidRPr="004E62EE" w:rsidRDefault="004E62EE" w:rsidP="004E62E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>KLASA:</w:t>
      </w:r>
      <w:r w:rsidR="002815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400-06/19-01/6</w:t>
      </w:r>
    </w:p>
    <w:p w:rsidR="004E62EE" w:rsidRPr="004E62EE" w:rsidRDefault="004E62EE" w:rsidP="004E62E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>URBROJ:</w:t>
      </w:r>
      <w:r w:rsidR="002815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2184/01-31/01-20-4</w:t>
      </w:r>
    </w:p>
    <w:p w:rsidR="004E62EE" w:rsidRPr="004E62EE" w:rsidRDefault="0028155F" w:rsidP="004E62EE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Trogir, 17.srpnja </w:t>
      </w:r>
      <w:bookmarkStart w:id="0" w:name="_GoBack"/>
      <w:bookmarkEnd w:id="0"/>
      <w:r w:rsidR="004E62EE"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2020.godine</w:t>
      </w:r>
      <w:r w:rsidR="004E62EE"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E62EE"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E62EE"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E62EE"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E62EE"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E62EE"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4E62EE" w:rsidRPr="004E62EE" w:rsidRDefault="004E62EE" w:rsidP="004E62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EE" w:rsidRPr="004E62EE" w:rsidRDefault="004E62EE" w:rsidP="004E62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EE" w:rsidRPr="004E62EE" w:rsidRDefault="004E62EE" w:rsidP="004E62E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4E62EE" w:rsidRPr="004E62EE" w:rsidRDefault="004E62EE" w:rsidP="004E62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EE" w:rsidRPr="004E62EE" w:rsidRDefault="004E62EE" w:rsidP="004E62EE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>OBRAZLOŽENJE</w:t>
      </w:r>
    </w:p>
    <w:p w:rsidR="004E62EE" w:rsidRPr="004E62EE" w:rsidRDefault="004E62EE" w:rsidP="004E62E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62EE" w:rsidRPr="004E62EE" w:rsidRDefault="004E62EE" w:rsidP="004E62EE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Budući da, slijedom niza okolnosti izazvanih </w:t>
      </w:r>
      <w:proofErr w:type="spellStart"/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>pandemijom</w:t>
      </w:r>
      <w:proofErr w:type="spellEnd"/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virusa COVID 19, u odnosu na financiranje projekta „Izgradnja javne rasvjete “ neće biti potrebe za korištenjem cjelokupnog kreditnog iznosa od 3.850.000 kuna, već će se kreditna sredstva utrošiti u smanjenom iznosu, dio kreditnih sredstava u iznosu od 2.850.000,00 kuna prenamijenio bi se za financiranje  projekta „Sanacija deponija u Planom“. Navedeno znači da bi se u strukturi sredstava iz Ugovora o kreditu smanjio iznos kreditnih sredstava namijenjen za financiranje projekta „Izgradnja javne rasvjete “ za 2.850.000 kuna te bi isti sada iznosio 1.000.000 kuna.</w:t>
      </w:r>
    </w:p>
    <w:p w:rsidR="004E62EE" w:rsidRPr="004E62EE" w:rsidRDefault="004E62EE" w:rsidP="004E62EE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2EE">
        <w:rPr>
          <w:rFonts w:asciiTheme="minorHAnsi" w:eastAsiaTheme="minorHAnsi" w:hAnsiTheme="minorHAnsi" w:cstheme="minorBidi"/>
          <w:sz w:val="22"/>
          <w:szCs w:val="22"/>
          <w:lang w:eastAsia="en-US"/>
        </w:rPr>
        <w:t>Slijedom toga, u svrhu prenamjene kreditnih sredstava u iznosu od 2.850.000 kuna, Grad Trogir  i  RBA Banka bi sklopile dodatak Ugovoru o kreditu, pri čemu bi svi ostali bitni uvjeti postojećeg kredita ostali nepromijenjeni. (fiksna kamatna stopa od 1,19%, rok otplate 10 godina, počevši od isteka roka korištenja, instrument osiguranja kredita jedna zadužnica Grada Trogira i 2 mjenice). Uvjet za pristupanje sklapanju dodatka Ugovoru o kreditu jeste prethodna izmjena i dopuna postojeće Odluke o zaduživanju grada Trogira  te potom dobivanje odgovarajuće suglasnosti nadležnog tijela sukladno članku 87. Zakona o proračunu.</w:t>
      </w:r>
    </w:p>
    <w:p w:rsidR="004E62EE" w:rsidRDefault="004E62EE"/>
    <w:sectPr w:rsidR="004E62EE" w:rsidSect="00D67957">
      <w:pgSz w:w="11907" w:h="16839" w:code="9"/>
      <w:pgMar w:top="1133" w:right="1133" w:bottom="1133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00E19"/>
    <w:multiLevelType w:val="hybridMultilevel"/>
    <w:tmpl w:val="A8D44E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28"/>
    <w:rsid w:val="00011065"/>
    <w:rsid w:val="00153885"/>
    <w:rsid w:val="0028155F"/>
    <w:rsid w:val="002A1FB3"/>
    <w:rsid w:val="004E62EE"/>
    <w:rsid w:val="0056738F"/>
    <w:rsid w:val="006709CB"/>
    <w:rsid w:val="00860319"/>
    <w:rsid w:val="00A01328"/>
    <w:rsid w:val="00C4322E"/>
    <w:rsid w:val="00D14BC7"/>
    <w:rsid w:val="00D67957"/>
    <w:rsid w:val="00E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A2BD-C680-42C7-9B95-13B8531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unhideWhenUsed/>
    <w:rsid w:val="00EE57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EE57E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Perislava Paraman</dc:creator>
  <cp:keywords/>
  <dc:description/>
  <cp:lastModifiedBy>Marina Geić</cp:lastModifiedBy>
  <cp:revision>3</cp:revision>
  <dcterms:created xsi:type="dcterms:W3CDTF">2020-07-10T10:06:00Z</dcterms:created>
  <dcterms:modified xsi:type="dcterms:W3CDTF">2020-08-28T12:25:00Z</dcterms:modified>
</cp:coreProperties>
</file>