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A" w:rsidRPr="00C8342A" w:rsidRDefault="00EA0BBC" w:rsidP="00C8342A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F35099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18. sjednici održanoj 21.ožujka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C8342A">
        <w:rPr>
          <w:rFonts w:ascii="Times New Roman" w:eastAsia="Times New Roman" w:hAnsi="Times New Roman"/>
          <w:bCs/>
          <w:color w:val="000000" w:themeColor="text1"/>
          <w:lang w:eastAsia="hr-HR"/>
        </w:rPr>
        <w:t>19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Pr="00566AD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I. Izmjene i dopune Plana razvojnih programa investicija, kapitalnih pomoći i donacija Grada Trogira za razdoblje 2019.-2021. godine </w:t>
      </w: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E51512" w:rsidRDefault="00E51512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C8342A" w:rsidRPr="00734BBC" w:rsidRDefault="00C8342A" w:rsidP="00C8342A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3. Plana razvojnih programa investicija, kapitalnih pomoći i donacija Grada Trogira za razdoblje 2019.-2021. (Službeni glasnik Grada Trogira br. </w:t>
      </w:r>
      <w:r w:rsidR="00844BFF">
        <w:rPr>
          <w:color w:val="000000" w:themeColor="text1"/>
          <w:sz w:val="22"/>
        </w:rPr>
        <w:t>17/18</w:t>
      </w:r>
      <w:r>
        <w:rPr>
          <w:color w:val="000000" w:themeColor="text1"/>
          <w:sz w:val="22"/>
        </w:rPr>
        <w:t>) mijenja se na način da su</w:t>
      </w:r>
      <w:r w:rsidR="00D02245">
        <w:rPr>
          <w:color w:val="000000" w:themeColor="text1"/>
          <w:sz w:val="22"/>
        </w:rPr>
        <w:t xml:space="preserve"> usklađene investicije, kapitalne pomoći i donacije Grada Trogira sa I. Izmjenama i dopunama proračuna Grada za 2019.g. te su sukladno tome promijenjeni iznosi u tablici koja čini privitak i sastavni dio ovog Pl</w:t>
      </w:r>
    </w:p>
    <w:p w:rsidR="00C8342A" w:rsidRDefault="00C8342A" w:rsidP="00844BFF">
      <w:pPr>
        <w:pStyle w:val="Bezproreda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ab/>
      </w:r>
    </w:p>
    <w:p w:rsidR="00844BFF" w:rsidRDefault="00844BFF" w:rsidP="00844BFF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2. </w:t>
      </w:r>
    </w:p>
    <w:p w:rsidR="00C8342A" w:rsidRPr="00734BBC" w:rsidRDefault="00C8342A" w:rsidP="00C8342A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Ova Plan stupa na snagu prvog dana od dana objave, a  objavit će se u Službenom</w:t>
      </w:r>
      <w:r w:rsidRPr="00734BBC">
        <w:rPr>
          <w:color w:val="000000" w:themeColor="text1"/>
          <w:sz w:val="22"/>
        </w:rPr>
        <w:t xml:space="preserve"> glasniku Grada Trogira.</w:t>
      </w: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Pr="00EB24F6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E51512" w:rsidRPr="00734BBC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E51512" w:rsidRDefault="00E51512" w:rsidP="00E51512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F35099">
        <w:rPr>
          <w:rFonts w:ascii="Times New Roman" w:eastAsia="Times New Roman" w:hAnsi="Times New Roman"/>
          <w:color w:val="000000" w:themeColor="text1"/>
        </w:rPr>
        <w:t>400-06/18-01/5</w:t>
      </w: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F35099">
        <w:rPr>
          <w:rFonts w:ascii="Times New Roman" w:eastAsia="Times New Roman" w:hAnsi="Times New Roman"/>
          <w:color w:val="000000" w:themeColor="text1"/>
        </w:rPr>
        <w:t>2184/01-31/01-19-4</w:t>
      </w:r>
    </w:p>
    <w:p w:rsidR="00C8342A" w:rsidRDefault="00F35099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21.ožujka </w:t>
      </w:r>
      <w:bookmarkStart w:id="2" w:name="_GoBack"/>
      <w:bookmarkEnd w:id="2"/>
      <w:r w:rsidR="00C8342A">
        <w:rPr>
          <w:rFonts w:ascii="Times New Roman" w:eastAsia="Times New Roman" w:hAnsi="Times New Roman"/>
          <w:color w:val="000000" w:themeColor="text1"/>
        </w:rPr>
        <w:t>2019</w:t>
      </w:r>
      <w:r w:rsidR="00C8342A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F35099" w:rsidRDefault="00F35099" w:rsidP="004B4410">
      <w:pPr>
        <w:rPr>
          <w:rFonts w:ascii="Times New Roman" w:hAnsi="Times New Roman"/>
          <w:b/>
        </w:rPr>
      </w:pPr>
    </w:p>
    <w:sectPr w:rsidR="00F3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BD" w:rsidRDefault="008F53BD" w:rsidP="00655B92">
      <w:pPr>
        <w:spacing w:after="0"/>
      </w:pPr>
      <w:r>
        <w:separator/>
      </w:r>
    </w:p>
  </w:endnote>
  <w:endnote w:type="continuationSeparator" w:id="0">
    <w:p w:rsidR="008F53BD" w:rsidRDefault="008F53BD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BD" w:rsidRDefault="008F53BD" w:rsidP="00655B92">
      <w:pPr>
        <w:spacing w:after="0"/>
      </w:pPr>
      <w:r>
        <w:separator/>
      </w:r>
    </w:p>
  </w:footnote>
  <w:footnote w:type="continuationSeparator" w:id="0">
    <w:p w:rsidR="008F53BD" w:rsidRDefault="008F53BD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21B1C"/>
    <w:rsid w:val="00050C28"/>
    <w:rsid w:val="000B6059"/>
    <w:rsid w:val="000C521C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32283D"/>
    <w:rsid w:val="00370B06"/>
    <w:rsid w:val="003A428F"/>
    <w:rsid w:val="003D4678"/>
    <w:rsid w:val="003E7BCF"/>
    <w:rsid w:val="00453833"/>
    <w:rsid w:val="004846EA"/>
    <w:rsid w:val="004B4410"/>
    <w:rsid w:val="00500A7B"/>
    <w:rsid w:val="00513E09"/>
    <w:rsid w:val="005A3D22"/>
    <w:rsid w:val="00655B92"/>
    <w:rsid w:val="00673FD7"/>
    <w:rsid w:val="00695C15"/>
    <w:rsid w:val="006B5166"/>
    <w:rsid w:val="0071519F"/>
    <w:rsid w:val="00741CE3"/>
    <w:rsid w:val="00746588"/>
    <w:rsid w:val="0079204E"/>
    <w:rsid w:val="007A1402"/>
    <w:rsid w:val="007C3AAA"/>
    <w:rsid w:val="007C4CFE"/>
    <w:rsid w:val="00807DA0"/>
    <w:rsid w:val="00844BFF"/>
    <w:rsid w:val="0086622E"/>
    <w:rsid w:val="008F53BD"/>
    <w:rsid w:val="00911216"/>
    <w:rsid w:val="009913D9"/>
    <w:rsid w:val="009E659D"/>
    <w:rsid w:val="00A107F2"/>
    <w:rsid w:val="00A44DDD"/>
    <w:rsid w:val="00AA5DDE"/>
    <w:rsid w:val="00AE2E2A"/>
    <w:rsid w:val="00B11628"/>
    <w:rsid w:val="00B75FE4"/>
    <w:rsid w:val="00BA4853"/>
    <w:rsid w:val="00BD0A31"/>
    <w:rsid w:val="00C75B02"/>
    <w:rsid w:val="00C8342A"/>
    <w:rsid w:val="00CC7165"/>
    <w:rsid w:val="00D02245"/>
    <w:rsid w:val="00D96057"/>
    <w:rsid w:val="00E454F3"/>
    <w:rsid w:val="00E50041"/>
    <w:rsid w:val="00E51512"/>
    <w:rsid w:val="00EA0BBC"/>
    <w:rsid w:val="00EB24F6"/>
    <w:rsid w:val="00EE100A"/>
    <w:rsid w:val="00EF3158"/>
    <w:rsid w:val="00F35099"/>
    <w:rsid w:val="00F81BD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2019-03-08T10:24:00Z</cp:lastPrinted>
  <dcterms:created xsi:type="dcterms:W3CDTF">2019-09-27T05:36:00Z</dcterms:created>
  <dcterms:modified xsi:type="dcterms:W3CDTF">2019-09-27T05:41:00Z</dcterms:modified>
</cp:coreProperties>
</file>