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C74002" w:rsidRDefault="00EA0BBC" w:rsidP="00447014">
      <w:pPr>
        <w:spacing w:after="0"/>
        <w:rPr>
          <w:rFonts w:ascii="Times New Roman" w:hAnsi="Times New Roman"/>
          <w:color w:val="000000" w:themeColor="text1"/>
        </w:rPr>
      </w:pPr>
      <w:r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DF33EA" w:rsidRPr="00C74002">
        <w:rPr>
          <w:rFonts w:ascii="Times New Roman" w:hAnsi="Times New Roman"/>
          <w:color w:val="000000" w:themeColor="text1"/>
        </w:rPr>
        <w:t>39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DF33EA" w:rsidRPr="00C74002">
        <w:rPr>
          <w:rFonts w:ascii="Times New Roman" w:hAnsi="Times New Roman"/>
          <w:color w:val="000000" w:themeColor="text1"/>
        </w:rPr>
        <w:t>87/08</w:t>
      </w:r>
      <w:r w:rsidR="009913D9" w:rsidRPr="00C74002">
        <w:rPr>
          <w:rFonts w:ascii="Times New Roman" w:hAnsi="Times New Roman"/>
          <w:color w:val="000000" w:themeColor="text1"/>
        </w:rPr>
        <w:t xml:space="preserve">, </w:t>
      </w:r>
      <w:r w:rsidR="00DF33EA" w:rsidRPr="00C74002">
        <w:rPr>
          <w:rFonts w:ascii="Times New Roman" w:hAnsi="Times New Roman"/>
          <w:color w:val="000000" w:themeColor="text1"/>
        </w:rPr>
        <w:t>136/12, 129/05 i</w:t>
      </w:r>
      <w:r w:rsidR="009913D9" w:rsidRPr="00C74002">
        <w:rPr>
          <w:rFonts w:ascii="Times New Roman" w:hAnsi="Times New Roman"/>
          <w:color w:val="000000" w:themeColor="text1"/>
        </w:rPr>
        <w:t xml:space="preserve"> </w:t>
      </w:r>
      <w:r w:rsidR="00DF33EA" w:rsidRPr="00C74002">
        <w:rPr>
          <w:rFonts w:ascii="Times New Roman" w:hAnsi="Times New Roman"/>
          <w:color w:val="000000" w:themeColor="text1"/>
        </w:rPr>
        <w:t>15/15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447014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21. sjednici održanoj dana 01</w:t>
      </w:r>
      <w:r w:rsidR="008A6F5C">
        <w:rPr>
          <w:rFonts w:ascii="Times New Roman" w:eastAsia="Times New Roman" w:hAnsi="Times New Roman"/>
          <w:bCs/>
          <w:color w:val="000000" w:themeColor="text1"/>
          <w:lang w:eastAsia="hr-HR"/>
        </w:rPr>
        <w:t>.</w:t>
      </w:r>
      <w:r w:rsidR="00447014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listopada</w:t>
      </w:r>
      <w:r w:rsidR="008A6F5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2019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DF33EA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BE371D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</w:t>
      </w:r>
      <w:r w:rsidR="008A6F5C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2019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8A6F5C">
        <w:rPr>
          <w:color w:val="000000" w:themeColor="text1"/>
          <w:sz w:val="22"/>
        </w:rPr>
        <w:t xml:space="preserve"> Proračuna Grada Trogira za 2019</w:t>
      </w:r>
      <w:r w:rsidRPr="00C74002">
        <w:rPr>
          <w:color w:val="000000" w:themeColor="text1"/>
          <w:sz w:val="22"/>
        </w:rPr>
        <w:t>.g. ( „Službeni glasnik Grada Trogira „</w:t>
      </w:r>
      <w:r w:rsidR="00995095">
        <w:rPr>
          <w:color w:val="000000" w:themeColor="text1"/>
          <w:sz w:val="22"/>
        </w:rPr>
        <w:t xml:space="preserve"> br. 17/18</w:t>
      </w:r>
      <w:r w:rsidR="0070351A">
        <w:rPr>
          <w:color w:val="000000" w:themeColor="text1"/>
          <w:sz w:val="22"/>
        </w:rPr>
        <w:t xml:space="preserve"> i 6/19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F91673">
        <w:trPr>
          <w:trHeight w:val="686"/>
        </w:trPr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2019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9570BF"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>
              <w:rPr>
                <w:rFonts w:ascii="Times New Roman" w:hAnsi="Times New Roman"/>
                <w:b/>
              </w:rPr>
              <w:t>MJENE I DOPUNE PRORAČUNA ZA 2019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F91673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108.737.779,00</w:t>
            </w:r>
          </w:p>
        </w:tc>
        <w:tc>
          <w:tcPr>
            <w:tcW w:w="2760" w:type="dxa"/>
          </w:tcPr>
          <w:p w:rsidR="00DF33EA" w:rsidRPr="00C74002" w:rsidRDefault="00AF7262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111.347.029,00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1.990.000,00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1.990.000,00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65.500.529,00</w:t>
            </w:r>
          </w:p>
        </w:tc>
        <w:tc>
          <w:tcPr>
            <w:tcW w:w="2760" w:type="dxa"/>
          </w:tcPr>
          <w:p w:rsidR="00DF33EA" w:rsidRPr="00C74002" w:rsidRDefault="00AF7262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70.361.279,00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63.127.250,00</w:t>
            </w:r>
          </w:p>
        </w:tc>
        <w:tc>
          <w:tcPr>
            <w:tcW w:w="2760" w:type="dxa"/>
          </w:tcPr>
          <w:p w:rsidR="00DF33EA" w:rsidRPr="00C74002" w:rsidRDefault="00AF7262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61.175.750,00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DF33EA" w:rsidRPr="00C74002" w:rsidRDefault="0070351A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-17.900</w:t>
            </w:r>
            <w:r w:rsidR="00BC2A81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-18.200.000,00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</w:t>
            </w:r>
            <w:r w:rsidR="00BC2A81">
              <w:rPr>
                <w:rFonts w:ascii="Times New Roman" w:hAnsi="Times New Roman"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2A81">
              <w:rPr>
                <w:rFonts w:ascii="Times New Roman" w:hAnsi="Times New Roman"/>
              </w:rPr>
              <w:t>00.000,00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17.90</w:t>
            </w:r>
            <w:r w:rsidR="00BC2A81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18.200.000,00</w:t>
            </w:r>
          </w:p>
        </w:tc>
      </w:tr>
      <w:tr w:rsidR="00AF7262" w:rsidRPr="00C74002" w:rsidTr="00F91673">
        <w:tc>
          <w:tcPr>
            <w:tcW w:w="4908" w:type="dxa"/>
          </w:tcPr>
          <w:p w:rsidR="00AF7262" w:rsidRPr="0032196F" w:rsidRDefault="0032196F" w:rsidP="00F91673">
            <w:pPr>
              <w:rPr>
                <w:rFonts w:ascii="Times New Roman" w:hAnsi="Times New Roman"/>
              </w:rPr>
            </w:pPr>
            <w:r w:rsidRPr="0032196F">
              <w:rPr>
                <w:rFonts w:ascii="Times New Roman" w:hAnsi="Times New Roman"/>
              </w:rPr>
              <w:t xml:space="preserve">UKUPAN DONOS MANJKA IZ PRETHODNIH GODINA </w:t>
            </w:r>
          </w:p>
        </w:tc>
        <w:tc>
          <w:tcPr>
            <w:tcW w:w="2400" w:type="dxa"/>
          </w:tcPr>
          <w:p w:rsidR="00AF7262" w:rsidRPr="0032196F" w:rsidRDefault="0032196F" w:rsidP="00F91673">
            <w:pPr>
              <w:jc w:val="right"/>
              <w:rPr>
                <w:rFonts w:ascii="Times New Roman" w:hAnsi="Times New Roman"/>
              </w:rPr>
            </w:pPr>
            <w:r w:rsidRPr="0032196F">
              <w:rPr>
                <w:rFonts w:ascii="Times New Roman" w:hAnsi="Times New Roman"/>
              </w:rPr>
              <w:t>-6.000.000,00</w:t>
            </w:r>
          </w:p>
        </w:tc>
        <w:tc>
          <w:tcPr>
            <w:tcW w:w="2760" w:type="dxa"/>
          </w:tcPr>
          <w:p w:rsidR="00AF7262" w:rsidRPr="0032196F" w:rsidRDefault="0032196F" w:rsidP="00F91673">
            <w:pPr>
              <w:jc w:val="right"/>
              <w:rPr>
                <w:rFonts w:ascii="Times New Roman" w:hAnsi="Times New Roman"/>
              </w:rPr>
            </w:pPr>
            <w:r w:rsidRPr="0032196F">
              <w:rPr>
                <w:rFonts w:ascii="Times New Roman" w:hAnsi="Times New Roman"/>
              </w:rPr>
              <w:t>-6.000.000,00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DF33EA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NETO  ZADUŽIVANJA/ FINANCIRANJA</w:t>
            </w:r>
          </w:p>
        </w:tc>
        <w:tc>
          <w:tcPr>
            <w:tcW w:w="2400" w:type="dxa"/>
          </w:tcPr>
          <w:p w:rsidR="00DF33EA" w:rsidRPr="00C74002" w:rsidRDefault="00DF33EA" w:rsidP="00F91673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DF33EA" w:rsidRPr="00C74002" w:rsidRDefault="00BA3ACC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1B7291" w:rsidRDefault="001B7291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2D356C" w:rsidRDefault="002D356C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FF558F">
        <w:rPr>
          <w:rFonts w:ascii="Times New Roman" w:hAnsi="Times New Roman"/>
        </w:rPr>
        <w:t>i izdaci Proračuna u svoti od</w:t>
      </w:r>
      <w:r w:rsidR="00D1647B">
        <w:rPr>
          <w:rFonts w:ascii="Times New Roman" w:hAnsi="Times New Roman"/>
        </w:rPr>
        <w:t xml:space="preserve"> 131.537.029</w:t>
      </w:r>
      <w:r w:rsidR="00FF558F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7D3409" w:rsidRPr="007D3409" w:rsidRDefault="007D3409" w:rsidP="007D3409">
      <w:pPr>
        <w:rPr>
          <w:rFonts w:ascii="Times New Roman" w:hAnsi="Times New Roman"/>
        </w:rPr>
      </w:pPr>
    </w:p>
    <w:p w:rsidR="007D3409" w:rsidRPr="007D3409" w:rsidRDefault="007D3409" w:rsidP="007D3409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I</w:t>
      </w:r>
      <w:r w:rsidR="000E0D38">
        <w:rPr>
          <w:rFonts w:ascii="Times New Roman" w:hAnsi="Times New Roman"/>
        </w:rPr>
        <w:t>I</w:t>
      </w:r>
      <w:r w:rsidRPr="007D3409">
        <w:rPr>
          <w:rFonts w:ascii="Times New Roman" w:hAnsi="Times New Roman"/>
        </w:rPr>
        <w:t>. Izmjene i dopune</w:t>
      </w:r>
      <w:r w:rsidR="008A6F5C">
        <w:rPr>
          <w:rFonts w:ascii="Times New Roman" w:hAnsi="Times New Roman"/>
        </w:rPr>
        <w:t xml:space="preserve"> Proračuna Grada Trogira za 2019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447014">
        <w:rPr>
          <w:rFonts w:ascii="Times New Roman" w:eastAsia="Times New Roman" w:hAnsi="Times New Roman"/>
          <w:color w:val="000000" w:themeColor="text1"/>
        </w:rPr>
        <w:t>400-06/18-01/4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447014">
        <w:rPr>
          <w:rFonts w:ascii="Times New Roman" w:eastAsia="Times New Roman" w:hAnsi="Times New Roman"/>
          <w:color w:val="000000" w:themeColor="text1"/>
        </w:rPr>
        <w:t>2184/01-31/01-19-6</w:t>
      </w:r>
    </w:p>
    <w:p w:rsidR="00500A7B" w:rsidRDefault="00447014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01. listopada </w:t>
      </w:r>
      <w:bookmarkStart w:id="2" w:name="_GoBack"/>
      <w:bookmarkEnd w:id="2"/>
      <w:r w:rsidR="008A6F5C">
        <w:rPr>
          <w:rFonts w:ascii="Times New Roman" w:eastAsia="Times New Roman" w:hAnsi="Times New Roman"/>
          <w:color w:val="000000" w:themeColor="text1"/>
        </w:rPr>
        <w:t>2019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3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bookmarkEnd w:id="3"/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2D356C" w:rsidRDefault="002D356C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0A1CE1" w:rsidRDefault="000A1CE1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0A1CE1" w:rsidRDefault="000A1CE1" w:rsidP="000A1CE1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500A7B" w:rsidRPr="00734BBC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734BBC">
        <w:rPr>
          <w:b/>
          <w:color w:val="000000" w:themeColor="text1"/>
          <w:sz w:val="22"/>
          <w:szCs w:val="22"/>
        </w:rPr>
        <w:lastRenderedPageBreak/>
        <w:t>Obrazloženje</w:t>
      </w:r>
      <w:r w:rsidR="009A71AB">
        <w:rPr>
          <w:b/>
          <w:color w:val="000000" w:themeColor="text1"/>
          <w:sz w:val="22"/>
          <w:szCs w:val="22"/>
        </w:rPr>
        <w:t xml:space="preserve"> I</w:t>
      </w:r>
      <w:r w:rsidR="00576BF0">
        <w:rPr>
          <w:b/>
          <w:color w:val="000000" w:themeColor="text1"/>
          <w:sz w:val="22"/>
          <w:szCs w:val="22"/>
        </w:rPr>
        <w:t>I</w:t>
      </w:r>
      <w:r w:rsidR="00A9065B">
        <w:rPr>
          <w:b/>
          <w:color w:val="000000" w:themeColor="text1"/>
          <w:sz w:val="22"/>
          <w:szCs w:val="22"/>
        </w:rPr>
        <w:t>.</w:t>
      </w:r>
      <w:r w:rsidR="003729D7">
        <w:rPr>
          <w:b/>
          <w:color w:val="000000" w:themeColor="text1"/>
          <w:sz w:val="22"/>
          <w:szCs w:val="22"/>
        </w:rPr>
        <w:t xml:space="preserve"> Izmjena i dopuna</w:t>
      </w:r>
      <w:r w:rsidR="009A71AB">
        <w:rPr>
          <w:b/>
          <w:color w:val="000000" w:themeColor="text1"/>
          <w:sz w:val="22"/>
          <w:szCs w:val="22"/>
        </w:rPr>
        <w:t xml:space="preserve"> proračuna Grada Trogira za 2019</w:t>
      </w:r>
      <w:r w:rsidR="003729D7">
        <w:rPr>
          <w:b/>
          <w:color w:val="000000" w:themeColor="text1"/>
          <w:sz w:val="22"/>
          <w:szCs w:val="22"/>
        </w:rPr>
        <w:t>.g.</w:t>
      </w:r>
    </w:p>
    <w:p w:rsidR="00500A7B" w:rsidRPr="00734BBC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31318E" w:rsidRDefault="003711C6" w:rsidP="0031318E">
      <w:pPr>
        <w:rPr>
          <w:rFonts w:ascii="Times New Roman" w:hAnsi="Times New Roman"/>
        </w:rPr>
      </w:pPr>
      <w:r w:rsidRPr="003711C6">
        <w:rPr>
          <w:rFonts w:ascii="Times New Roman" w:hAnsi="Times New Roman"/>
        </w:rPr>
        <w:t>Proračun Grada Trogira za 201</w:t>
      </w:r>
      <w:r w:rsidR="009A71AB">
        <w:rPr>
          <w:rFonts w:ascii="Times New Roman" w:hAnsi="Times New Roman"/>
        </w:rPr>
        <w:t>9</w:t>
      </w:r>
      <w:r w:rsidRPr="003711C6">
        <w:rPr>
          <w:rFonts w:ascii="Times New Roman" w:hAnsi="Times New Roman"/>
        </w:rPr>
        <w:t xml:space="preserve">.g. donesen je </w:t>
      </w:r>
      <w:r w:rsidR="00A24072">
        <w:rPr>
          <w:rFonts w:ascii="Times New Roman" w:hAnsi="Times New Roman"/>
        </w:rPr>
        <w:t>na 14</w:t>
      </w:r>
      <w:r w:rsidRPr="003711C6">
        <w:rPr>
          <w:rFonts w:ascii="Times New Roman" w:hAnsi="Times New Roman"/>
        </w:rPr>
        <w:t>.sjednici Gradskog vijeć</w:t>
      </w:r>
      <w:r>
        <w:rPr>
          <w:rFonts w:ascii="Times New Roman" w:hAnsi="Times New Roman"/>
        </w:rPr>
        <w:t xml:space="preserve">a Grada Trogira održanoj </w:t>
      </w:r>
      <w:r w:rsidR="00A24072">
        <w:rPr>
          <w:rFonts w:ascii="Times New Roman" w:hAnsi="Times New Roman"/>
        </w:rPr>
        <w:t>dana 09</w:t>
      </w:r>
      <w:r w:rsidRPr="003711C6">
        <w:rPr>
          <w:rFonts w:ascii="Times New Roman" w:hAnsi="Times New Roman"/>
        </w:rPr>
        <w:t>.</w:t>
      </w:r>
      <w:r w:rsidR="00A24072">
        <w:rPr>
          <w:rFonts w:ascii="Times New Roman" w:hAnsi="Times New Roman"/>
        </w:rPr>
        <w:t xml:space="preserve"> studenog</w:t>
      </w:r>
      <w:r w:rsidRPr="003711C6">
        <w:rPr>
          <w:rFonts w:ascii="Times New Roman" w:hAnsi="Times New Roman"/>
        </w:rPr>
        <w:t xml:space="preserve"> 201</w:t>
      </w:r>
      <w:r w:rsidR="00A24072">
        <w:rPr>
          <w:rFonts w:ascii="Times New Roman" w:hAnsi="Times New Roman"/>
        </w:rPr>
        <w:t>8.g.</w:t>
      </w:r>
      <w:r w:rsidR="0031318E">
        <w:rPr>
          <w:rFonts w:ascii="Times New Roman" w:hAnsi="Times New Roman"/>
        </w:rPr>
        <w:t>, a I. Izmjene i dopune Proračuna Grada Trogira za 2019</w:t>
      </w:r>
      <w:r w:rsidR="0031318E" w:rsidRPr="003711C6">
        <w:rPr>
          <w:rFonts w:ascii="Times New Roman" w:hAnsi="Times New Roman"/>
        </w:rPr>
        <w:t xml:space="preserve">.g. </w:t>
      </w:r>
      <w:r w:rsidR="0031318E">
        <w:rPr>
          <w:rFonts w:ascii="Times New Roman" w:hAnsi="Times New Roman"/>
        </w:rPr>
        <w:t>25.ožujka 2019</w:t>
      </w:r>
      <w:r w:rsidR="0031318E" w:rsidRPr="003711C6">
        <w:rPr>
          <w:rFonts w:ascii="Times New Roman" w:hAnsi="Times New Roman"/>
        </w:rPr>
        <w:t>.g., navedeno je objavljeno u „Službenom glasniku Grada Trogira“ br.</w:t>
      </w:r>
      <w:r w:rsidR="0031318E">
        <w:rPr>
          <w:rFonts w:ascii="Times New Roman" w:hAnsi="Times New Roman"/>
        </w:rPr>
        <w:t>17/18 i br.6/19</w:t>
      </w:r>
      <w:r w:rsidR="0031318E" w:rsidRPr="003711C6">
        <w:rPr>
          <w:rFonts w:ascii="Times New Roman" w:hAnsi="Times New Roman"/>
        </w:rPr>
        <w:t xml:space="preserve">. </w:t>
      </w:r>
    </w:p>
    <w:p w:rsidR="0031318E" w:rsidRPr="003711C6" w:rsidRDefault="0031318E" w:rsidP="0031318E">
      <w:pPr>
        <w:rPr>
          <w:rFonts w:ascii="Times New Roman" w:hAnsi="Times New Roman"/>
        </w:rPr>
      </w:pPr>
      <w:r w:rsidRPr="003711C6">
        <w:rPr>
          <w:rFonts w:ascii="Times New Roman" w:hAnsi="Times New Roman"/>
        </w:rPr>
        <w:t>Sukladno članku 39. Zakona o proračunu (NN br.87/08, 136/12 i 15/15) pristupilo se II. Izmjenama i dopunama Proračuna Grada Trogira</w:t>
      </w:r>
      <w:r>
        <w:rPr>
          <w:rFonts w:ascii="Times New Roman" w:hAnsi="Times New Roman"/>
        </w:rPr>
        <w:t xml:space="preserve"> za 2019</w:t>
      </w:r>
      <w:r w:rsidRPr="003711C6">
        <w:rPr>
          <w:rFonts w:ascii="Times New Roman" w:hAnsi="Times New Roman"/>
        </w:rPr>
        <w:t>. godinu.</w:t>
      </w:r>
    </w:p>
    <w:p w:rsidR="0031318E" w:rsidRDefault="0031318E" w:rsidP="003711C6">
      <w:pPr>
        <w:rPr>
          <w:rFonts w:ascii="Times New Roman" w:hAnsi="Times New Roman"/>
        </w:rPr>
      </w:pPr>
      <w:r>
        <w:rPr>
          <w:rFonts w:ascii="Times New Roman" w:hAnsi="Times New Roman"/>
        </w:rPr>
        <w:t>Osnovni razlog za izradu II. Izmjena i dopuna proračuna za 2019.godinu su ostvareni rashodi za naknadu štete po sudskim presudama i nagodbama u iznosu od 5.290.940,57 kn koji nisu bili planirani planom Proračuna.</w:t>
      </w:r>
    </w:p>
    <w:p w:rsidR="0031318E" w:rsidRDefault="0031318E" w:rsidP="003711C6">
      <w:pPr>
        <w:rPr>
          <w:rFonts w:ascii="Times New Roman" w:hAnsi="Times New Roman"/>
        </w:rPr>
      </w:pPr>
      <w:r>
        <w:rPr>
          <w:rFonts w:ascii="Times New Roman" w:hAnsi="Times New Roman"/>
        </w:rPr>
        <w:t>Također je sukladno Odluci Skupštine Zračne luke d.d. o raspodjeli dobiti za 2018.g. od 1.srpnja 2019.g. trebalo planirati sredstva u iznosu od 7,5 milijuna kn na prihodovnoj strani Proračuna.</w:t>
      </w:r>
    </w:p>
    <w:p w:rsidR="0031318E" w:rsidRDefault="002409D4" w:rsidP="003711C6">
      <w:pPr>
        <w:rPr>
          <w:rFonts w:ascii="Times New Roman" w:hAnsi="Times New Roman"/>
        </w:rPr>
      </w:pPr>
      <w:r>
        <w:rPr>
          <w:rFonts w:ascii="Times New Roman" w:hAnsi="Times New Roman"/>
        </w:rPr>
        <w:t>U Upravnom odjelu za javne potrebe, opće poslove i imovinu grada imamo kod proračunskih korisnika povećanje od 500.000,00 kn i to za: Muzej Grada Trogira imamo 300.000,00 kn donacija za muzejsku građu te za Sportske objekte Trogir iznos od 200.000,00 kn kapitalnih pomoći Općine Okrug za uređenje igrališta Batarija, navedeno je ostvareno i iskazano u polugodiš</w:t>
      </w:r>
      <w:r w:rsidR="004C2DBE">
        <w:rPr>
          <w:rFonts w:ascii="Times New Roman" w:hAnsi="Times New Roman"/>
        </w:rPr>
        <w:t>njem izvještaju o izvršenju te je trebalo plan uskladiti sa ostvarenjem.</w:t>
      </w:r>
    </w:p>
    <w:p w:rsidR="00800EB9" w:rsidRDefault="00800EB9" w:rsidP="003711C6">
      <w:pPr>
        <w:rPr>
          <w:rFonts w:ascii="Times New Roman" w:hAnsi="Times New Roman"/>
        </w:rPr>
      </w:pPr>
      <w:r>
        <w:rPr>
          <w:rFonts w:ascii="Times New Roman" w:hAnsi="Times New Roman"/>
        </w:rPr>
        <w:t>Na prijedlog Gradonačelnika, a na temelju dostavljenih prijedloga izmjena Upravnih odjela sačinjen je prijedlog I</w:t>
      </w:r>
      <w:r w:rsidR="004C2DB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Izmjena i dopuna proračuna za 2019.g. na način da su povećani prihodi i rashodi proračuna u iznosu od </w:t>
      </w:r>
      <w:r w:rsidR="005447A6">
        <w:rPr>
          <w:rFonts w:ascii="Times New Roman" w:hAnsi="Times New Roman"/>
        </w:rPr>
        <w:t>2.609.250</w:t>
      </w:r>
      <w:r>
        <w:rPr>
          <w:rFonts w:ascii="Times New Roman" w:hAnsi="Times New Roman"/>
        </w:rPr>
        <w:t xml:space="preserve"> kn, a smanjeni su oni rashodi za koje se očekuje da njihova realizacija neće biti moguća do konca proračunske godine.</w:t>
      </w:r>
    </w:p>
    <w:p w:rsidR="003711C6" w:rsidRPr="003711C6" w:rsidRDefault="003711C6" w:rsidP="003711C6">
      <w:pPr>
        <w:rPr>
          <w:rFonts w:ascii="Times New Roman" w:hAnsi="Times New Roman"/>
        </w:rPr>
      </w:pPr>
      <w:r w:rsidRPr="003711C6">
        <w:rPr>
          <w:rFonts w:ascii="Times New Roman" w:hAnsi="Times New Roman"/>
        </w:rPr>
        <w:t>Ukupni prihodi i primici i rashodi i izdaci se razlikuju u odnosu na Plan proračuna</w:t>
      </w:r>
      <w:r w:rsidR="00A24072">
        <w:rPr>
          <w:rFonts w:ascii="Times New Roman" w:hAnsi="Times New Roman"/>
        </w:rPr>
        <w:t xml:space="preserve"> za 2019.g. tj. povećani</w:t>
      </w:r>
      <w:r w:rsidRPr="003711C6">
        <w:rPr>
          <w:rFonts w:ascii="Times New Roman" w:hAnsi="Times New Roman"/>
        </w:rPr>
        <w:t xml:space="preserve"> su za</w:t>
      </w:r>
      <w:r>
        <w:rPr>
          <w:rFonts w:ascii="Times New Roman" w:hAnsi="Times New Roman"/>
        </w:rPr>
        <w:t xml:space="preserve"> </w:t>
      </w:r>
      <w:r w:rsidR="005447A6">
        <w:rPr>
          <w:rFonts w:ascii="Times New Roman" w:hAnsi="Times New Roman"/>
        </w:rPr>
        <w:t>2.609.250</w:t>
      </w:r>
      <w:r w:rsidRPr="003711C6">
        <w:rPr>
          <w:rFonts w:ascii="Times New Roman" w:hAnsi="Times New Roman"/>
        </w:rPr>
        <w:t xml:space="preserve">  kn i sada iznose</w:t>
      </w:r>
      <w:r w:rsidR="002473EE">
        <w:rPr>
          <w:rFonts w:ascii="Times New Roman" w:hAnsi="Times New Roman"/>
        </w:rPr>
        <w:t xml:space="preserve"> </w:t>
      </w:r>
      <w:r w:rsidR="005447A6">
        <w:rPr>
          <w:rFonts w:ascii="Times New Roman" w:hAnsi="Times New Roman"/>
        </w:rPr>
        <w:t>131.537.029</w:t>
      </w:r>
      <w:r w:rsidRPr="003711C6">
        <w:rPr>
          <w:rFonts w:ascii="Times New Roman" w:hAnsi="Times New Roman"/>
        </w:rPr>
        <w:t xml:space="preserve"> kn.</w:t>
      </w:r>
    </w:p>
    <w:p w:rsidR="003711C6" w:rsidRPr="003711C6" w:rsidRDefault="003711C6" w:rsidP="003711C6">
      <w:pPr>
        <w:rPr>
          <w:rFonts w:ascii="Times New Roman" w:hAnsi="Times New Roman"/>
        </w:rPr>
      </w:pPr>
      <w:r w:rsidRPr="003711C6">
        <w:rPr>
          <w:rFonts w:ascii="Times New Roman" w:hAnsi="Times New Roman"/>
        </w:rPr>
        <w:t>Izmjene u posebnom dijelu proračuna odnosno promjene na stavkama rashoda i izdataka po pojedinim razdjelima čiji su nositelji upravni odjeli Grada, detaljno su obrazložene uz izmjene i dopune financijskih</w:t>
      </w:r>
      <w:r w:rsidR="00A24072">
        <w:rPr>
          <w:rFonts w:ascii="Times New Roman" w:hAnsi="Times New Roman"/>
        </w:rPr>
        <w:t xml:space="preserve"> planova upravnih odjela za 2019</w:t>
      </w:r>
      <w:r w:rsidRPr="003711C6">
        <w:rPr>
          <w:rFonts w:ascii="Times New Roman" w:hAnsi="Times New Roman"/>
        </w:rPr>
        <w:t>. godinu koje se daju u nastavku.</w:t>
      </w:r>
    </w:p>
    <w:p w:rsidR="003711C6" w:rsidRDefault="003711C6" w:rsidP="00500A7B">
      <w:pPr>
        <w:pStyle w:val="box454532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</w:p>
    <w:sectPr w:rsidR="0037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3" w:rsidRDefault="00675C33" w:rsidP="00655B92">
      <w:pPr>
        <w:spacing w:after="0"/>
      </w:pPr>
      <w:r>
        <w:separator/>
      </w:r>
    </w:p>
  </w:endnote>
  <w:endnote w:type="continuationSeparator" w:id="0">
    <w:p w:rsidR="00675C33" w:rsidRDefault="00675C33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3" w:rsidRDefault="00675C33" w:rsidP="00655B92">
      <w:pPr>
        <w:spacing w:after="0"/>
      </w:pPr>
      <w:r>
        <w:separator/>
      </w:r>
    </w:p>
  </w:footnote>
  <w:footnote w:type="continuationSeparator" w:id="0">
    <w:p w:rsidR="00675C33" w:rsidRDefault="00675C33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955"/>
    <w:rsid w:val="000429BD"/>
    <w:rsid w:val="00070E13"/>
    <w:rsid w:val="00082402"/>
    <w:rsid w:val="000A1CE1"/>
    <w:rsid w:val="000C43D4"/>
    <w:rsid w:val="000D4C00"/>
    <w:rsid w:val="000E0D38"/>
    <w:rsid w:val="00123A9D"/>
    <w:rsid w:val="00180CC0"/>
    <w:rsid w:val="00190B65"/>
    <w:rsid w:val="001B7291"/>
    <w:rsid w:val="001F7ED2"/>
    <w:rsid w:val="002409D4"/>
    <w:rsid w:val="00244AB8"/>
    <w:rsid w:val="002473EE"/>
    <w:rsid w:val="0027131F"/>
    <w:rsid w:val="0028646B"/>
    <w:rsid w:val="002D356C"/>
    <w:rsid w:val="002E484D"/>
    <w:rsid w:val="0031318E"/>
    <w:rsid w:val="0032196F"/>
    <w:rsid w:val="0032283D"/>
    <w:rsid w:val="003416E0"/>
    <w:rsid w:val="00370B06"/>
    <w:rsid w:val="003711C6"/>
    <w:rsid w:val="00372427"/>
    <w:rsid w:val="003729D7"/>
    <w:rsid w:val="00386EB8"/>
    <w:rsid w:val="003A428F"/>
    <w:rsid w:val="003A5259"/>
    <w:rsid w:val="003E7BCF"/>
    <w:rsid w:val="0041598A"/>
    <w:rsid w:val="00443A8D"/>
    <w:rsid w:val="00447014"/>
    <w:rsid w:val="0048076D"/>
    <w:rsid w:val="004846EA"/>
    <w:rsid w:val="004B531A"/>
    <w:rsid w:val="004C2DBE"/>
    <w:rsid w:val="004F6B9F"/>
    <w:rsid w:val="00500A7B"/>
    <w:rsid w:val="00513E09"/>
    <w:rsid w:val="00534C24"/>
    <w:rsid w:val="00540683"/>
    <w:rsid w:val="005447A6"/>
    <w:rsid w:val="00576BF0"/>
    <w:rsid w:val="005859D3"/>
    <w:rsid w:val="005C59A3"/>
    <w:rsid w:val="00655B92"/>
    <w:rsid w:val="00675C33"/>
    <w:rsid w:val="006C570E"/>
    <w:rsid w:val="006D61C5"/>
    <w:rsid w:val="0070351A"/>
    <w:rsid w:val="00740BD6"/>
    <w:rsid w:val="00741CE3"/>
    <w:rsid w:val="00767DA5"/>
    <w:rsid w:val="0079204E"/>
    <w:rsid w:val="007A1402"/>
    <w:rsid w:val="007C3AAA"/>
    <w:rsid w:val="007C58AD"/>
    <w:rsid w:val="007D3409"/>
    <w:rsid w:val="00800EB9"/>
    <w:rsid w:val="00807DA0"/>
    <w:rsid w:val="008265DD"/>
    <w:rsid w:val="0086622E"/>
    <w:rsid w:val="008A6F5C"/>
    <w:rsid w:val="00911216"/>
    <w:rsid w:val="009570BF"/>
    <w:rsid w:val="009771E8"/>
    <w:rsid w:val="009913D9"/>
    <w:rsid w:val="00995095"/>
    <w:rsid w:val="009965AB"/>
    <w:rsid w:val="009A71AB"/>
    <w:rsid w:val="009E063C"/>
    <w:rsid w:val="009E659D"/>
    <w:rsid w:val="00A0204A"/>
    <w:rsid w:val="00A24072"/>
    <w:rsid w:val="00A263D3"/>
    <w:rsid w:val="00A44DDD"/>
    <w:rsid w:val="00A564F1"/>
    <w:rsid w:val="00A9065B"/>
    <w:rsid w:val="00A97D75"/>
    <w:rsid w:val="00AA5DDE"/>
    <w:rsid w:val="00AD3C4E"/>
    <w:rsid w:val="00AE2E2A"/>
    <w:rsid w:val="00AF7262"/>
    <w:rsid w:val="00B75FE4"/>
    <w:rsid w:val="00BA3ACC"/>
    <w:rsid w:val="00BC2A81"/>
    <w:rsid w:val="00BD674A"/>
    <w:rsid w:val="00BE2C70"/>
    <w:rsid w:val="00BE3110"/>
    <w:rsid w:val="00BE371D"/>
    <w:rsid w:val="00BF37E0"/>
    <w:rsid w:val="00C3070A"/>
    <w:rsid w:val="00C74002"/>
    <w:rsid w:val="00CC5E1C"/>
    <w:rsid w:val="00CC7165"/>
    <w:rsid w:val="00D1647B"/>
    <w:rsid w:val="00D239B2"/>
    <w:rsid w:val="00D96057"/>
    <w:rsid w:val="00DF33EA"/>
    <w:rsid w:val="00E051BE"/>
    <w:rsid w:val="00E2561F"/>
    <w:rsid w:val="00E50041"/>
    <w:rsid w:val="00E6302D"/>
    <w:rsid w:val="00EA0BBC"/>
    <w:rsid w:val="00EB24F6"/>
    <w:rsid w:val="00EE100A"/>
    <w:rsid w:val="00EE11BB"/>
    <w:rsid w:val="00EF3158"/>
    <w:rsid w:val="00F44C02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2019-09-19T08:00:00Z</cp:lastPrinted>
  <dcterms:created xsi:type="dcterms:W3CDTF">2019-10-14T10:24:00Z</dcterms:created>
  <dcterms:modified xsi:type="dcterms:W3CDTF">2019-10-14T10:26:00Z</dcterms:modified>
</cp:coreProperties>
</file>